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BF" w:rsidRPr="00EF0F54" w:rsidRDefault="00352088" w:rsidP="001E5FBF">
      <w:pPr>
        <w:pStyle w:val="Title"/>
        <w:rPr>
          <w:rFonts w:ascii="Arial" w:hAnsi="Arial" w:cs="Arial"/>
          <w:b w:val="0"/>
          <w:bCs w:val="0"/>
          <w:sz w:val="28"/>
          <w:szCs w:val="28"/>
        </w:rPr>
      </w:pPr>
      <w:r>
        <w:rPr>
          <w:rFonts w:ascii="Arial" w:hAnsi="Arial" w:cs="Arial"/>
          <w:b w:val="0"/>
          <w:bCs w:val="0"/>
          <w:noProof/>
          <w:sz w:val="28"/>
          <w:szCs w:val="28"/>
        </w:rPr>
        <w:drawing>
          <wp:anchor distT="0" distB="0" distL="114300" distR="114300" simplePos="0" relativeHeight="251657216" behindDoc="0" locked="0" layoutInCell="1" allowOverlap="1">
            <wp:simplePos x="0" y="0"/>
            <wp:positionH relativeFrom="column">
              <wp:posOffset>-1905</wp:posOffset>
            </wp:positionH>
            <wp:positionV relativeFrom="paragraph">
              <wp:posOffset>-111760</wp:posOffset>
            </wp:positionV>
            <wp:extent cx="729615" cy="935990"/>
            <wp:effectExtent l="0" t="0" r="0" b="0"/>
            <wp:wrapNone/>
            <wp:docPr id="2" name="Picture 2" descr="LEAF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 cy="935990"/>
                    </a:xfrm>
                    <a:prstGeom prst="rect">
                      <a:avLst/>
                    </a:prstGeom>
                    <a:noFill/>
                  </pic:spPr>
                </pic:pic>
              </a:graphicData>
            </a:graphic>
          </wp:anchor>
        </w:drawing>
      </w:r>
      <w:r w:rsidR="001E5FBF" w:rsidRPr="00EF0F54">
        <w:rPr>
          <w:rFonts w:ascii="Arial" w:hAnsi="Arial" w:cs="Arial"/>
          <w:b w:val="0"/>
          <w:bCs w:val="0"/>
          <w:sz w:val="28"/>
          <w:szCs w:val="28"/>
        </w:rPr>
        <w:t xml:space="preserve">NEBRASKA DEPARTMENT OF ENVIRONMENTAL QUALITY </w:t>
      </w:r>
    </w:p>
    <w:p w:rsidR="001E5FBF" w:rsidRPr="00EF0F54" w:rsidRDefault="001E5FBF" w:rsidP="001E5FBF">
      <w:pPr>
        <w:jc w:val="center"/>
        <w:rPr>
          <w:rFonts w:ascii="Arial" w:hAnsi="Arial" w:cs="Arial"/>
          <w:sz w:val="28"/>
          <w:szCs w:val="28"/>
        </w:rPr>
      </w:pPr>
      <w:r w:rsidRPr="00EF0F54">
        <w:rPr>
          <w:rFonts w:ascii="Arial" w:hAnsi="Arial" w:cs="Arial"/>
          <w:sz w:val="28"/>
          <w:szCs w:val="28"/>
        </w:rPr>
        <w:t>Air Quality Division</w:t>
      </w:r>
    </w:p>
    <w:p w:rsidR="001E5FBF" w:rsidRPr="00EF0F54" w:rsidRDefault="001E5FBF" w:rsidP="001E5FBF">
      <w:pPr>
        <w:jc w:val="center"/>
        <w:rPr>
          <w:rFonts w:ascii="Arial" w:hAnsi="Arial" w:cs="Arial"/>
          <w:b/>
          <w:bCs/>
          <w:sz w:val="28"/>
          <w:szCs w:val="28"/>
        </w:rPr>
      </w:pPr>
    </w:p>
    <w:p w:rsidR="00F252CE" w:rsidRDefault="00AD5FF7" w:rsidP="001E5FBF">
      <w:pPr>
        <w:pStyle w:val="Heading1"/>
        <w:jc w:val="center"/>
        <w:rPr>
          <w:rFonts w:ascii="Arial" w:hAnsi="Arial" w:cs="Arial"/>
          <w:b/>
          <w:bCs/>
          <w:sz w:val="28"/>
          <w:szCs w:val="28"/>
        </w:rPr>
      </w:pPr>
      <w:r>
        <w:rPr>
          <w:rFonts w:ascii="Arial" w:hAnsi="Arial" w:cs="Arial"/>
          <w:b/>
          <w:bCs/>
          <w:sz w:val="28"/>
          <w:szCs w:val="28"/>
        </w:rPr>
        <w:t xml:space="preserve">AREA SOURCE </w:t>
      </w:r>
      <w:r w:rsidR="00F252CE">
        <w:rPr>
          <w:rFonts w:ascii="Arial" w:hAnsi="Arial" w:cs="Arial"/>
          <w:b/>
          <w:bCs/>
          <w:sz w:val="28"/>
          <w:szCs w:val="28"/>
        </w:rPr>
        <w:t>BOILERS</w:t>
      </w:r>
      <w:r w:rsidR="008E6CB2">
        <w:rPr>
          <w:rFonts w:ascii="Arial" w:hAnsi="Arial" w:cs="Arial"/>
          <w:b/>
          <w:bCs/>
          <w:sz w:val="28"/>
          <w:szCs w:val="28"/>
        </w:rPr>
        <w:t xml:space="preserve"> NESHAP</w:t>
      </w:r>
    </w:p>
    <w:p w:rsidR="001E5FBF" w:rsidRDefault="0051361B" w:rsidP="001E5FBF">
      <w:pPr>
        <w:pStyle w:val="Heading1"/>
        <w:jc w:val="center"/>
        <w:rPr>
          <w:rFonts w:ascii="Arial" w:hAnsi="Arial" w:cs="Arial"/>
          <w:b/>
          <w:bCs/>
          <w:sz w:val="28"/>
          <w:szCs w:val="28"/>
        </w:rPr>
      </w:pPr>
      <w:r>
        <w:rPr>
          <w:rFonts w:ascii="Arial" w:hAnsi="Arial" w:cs="Arial"/>
          <w:b/>
          <w:bCs/>
          <w:sz w:val="28"/>
          <w:szCs w:val="28"/>
        </w:rPr>
        <w:t>COMPLIANCE STATUS NOTIFICATION</w:t>
      </w:r>
      <w:r w:rsidR="001E5FBF" w:rsidRPr="00EF0F54">
        <w:rPr>
          <w:rFonts w:ascii="Arial" w:hAnsi="Arial" w:cs="Arial"/>
          <w:b/>
          <w:bCs/>
          <w:sz w:val="28"/>
          <w:szCs w:val="28"/>
        </w:rPr>
        <w:t xml:space="preserve"> FORM</w:t>
      </w:r>
    </w:p>
    <w:p w:rsidR="001E5FBF" w:rsidRPr="00B77262" w:rsidRDefault="008574F4" w:rsidP="00B77262">
      <w:pPr>
        <w:jc w:val="center"/>
        <w:rPr>
          <w:rFonts w:ascii="Arial" w:hAnsi="Arial" w:cs="Arial"/>
          <w:b/>
          <w:sz w:val="28"/>
          <w:szCs w:val="28"/>
        </w:rPr>
      </w:pPr>
      <w:r>
        <w:rPr>
          <w:rFonts w:ascii="Arial" w:hAnsi="Arial" w:cs="Arial"/>
          <w:b/>
          <w:sz w:val="28"/>
          <w:szCs w:val="28"/>
        </w:rPr>
        <w:t>EMISSION LIMITS</w:t>
      </w:r>
    </w:p>
    <w:p w:rsidR="001E5FBF" w:rsidRPr="009A6B6C" w:rsidRDefault="001E5FBF" w:rsidP="001E5FBF">
      <w:pPr>
        <w:rPr>
          <w:rFonts w:ascii="Arial" w:hAnsi="Arial"/>
          <w:sz w:val="18"/>
        </w:rPr>
      </w:pPr>
    </w:p>
    <w:p w:rsidR="001E5FBF" w:rsidRPr="009A6B6C" w:rsidRDefault="0017479D" w:rsidP="001E5FBF">
      <w:pPr>
        <w:rPr>
          <w:rFonts w:ascii="Arial" w:hAnsi="Arial"/>
        </w:rPr>
      </w:pPr>
      <w:r w:rsidRPr="009A6B6C">
        <w:rPr>
          <w:rFonts w:ascii="Arial" w:hAnsi="Arial"/>
          <w:b/>
          <w:u w:val="single"/>
        </w:rPr>
        <w:t>Applicable Rule</w:t>
      </w:r>
      <w:r w:rsidRPr="009A6B6C">
        <w:rPr>
          <w:rFonts w:ascii="Arial" w:hAnsi="Arial"/>
          <w:b/>
        </w:rPr>
        <w:t xml:space="preserve">: </w:t>
      </w:r>
      <w:r w:rsidRPr="009A6B6C">
        <w:rPr>
          <w:rFonts w:ascii="Arial" w:hAnsi="Arial"/>
          <w:i/>
        </w:rPr>
        <w:t xml:space="preserve">40 </w:t>
      </w:r>
      <w:smartTag w:uri="urn:schemas-microsoft-com:office:smarttags" w:element="stockticker">
        <w:r w:rsidRPr="009A6B6C">
          <w:rPr>
            <w:rFonts w:ascii="Arial" w:hAnsi="Arial"/>
            <w:i/>
          </w:rPr>
          <w:t>CFR</w:t>
        </w:r>
      </w:smartTag>
      <w:r w:rsidRPr="009A6B6C">
        <w:rPr>
          <w:rFonts w:ascii="Arial" w:hAnsi="Arial"/>
          <w:i/>
        </w:rPr>
        <w:t xml:space="preserve"> Part 63, Subpart JJJJJJ - </w:t>
      </w:r>
      <w:r w:rsidRPr="009A6B6C">
        <w:rPr>
          <w:rFonts w:ascii="Arial" w:hAnsi="Arial"/>
        </w:rPr>
        <w:t xml:space="preserve">National Emission Standards for Hazardous Air Pollutants (NESHAP) for Area Sources - Commercial, Industrial, &amp; Institutional Boilers - Promulgated </w:t>
      </w:r>
      <w:r w:rsidR="000E6644">
        <w:rPr>
          <w:rFonts w:ascii="Arial" w:hAnsi="Arial"/>
        </w:rPr>
        <w:t xml:space="preserve">February </w:t>
      </w:r>
      <w:r w:rsidR="004039E4">
        <w:rPr>
          <w:rFonts w:ascii="Arial" w:hAnsi="Arial"/>
        </w:rPr>
        <w:t>1</w:t>
      </w:r>
      <w:r w:rsidR="000E6644">
        <w:rPr>
          <w:rFonts w:ascii="Arial" w:hAnsi="Arial"/>
        </w:rPr>
        <w:t>, 2013</w:t>
      </w:r>
    </w:p>
    <w:p w:rsidR="00380843" w:rsidRPr="009A6B6C" w:rsidRDefault="00380843" w:rsidP="001E5FBF">
      <w:pPr>
        <w:rPr>
          <w:rFonts w:ascii="Arial" w:hAnsi="Arial" w:cs="Arial"/>
          <w:sz w:val="18"/>
        </w:rPr>
      </w:pPr>
    </w:p>
    <w:p w:rsidR="00380843" w:rsidRPr="00C36B0C" w:rsidRDefault="00380843" w:rsidP="001E5FBF">
      <w:pPr>
        <w:rPr>
          <w:rFonts w:ascii="Arial" w:hAnsi="Arial" w:cs="Arial"/>
          <w:i/>
          <w:sz w:val="22"/>
          <w:szCs w:val="22"/>
        </w:rPr>
      </w:pPr>
      <w:r w:rsidRPr="00C36B0C">
        <w:rPr>
          <w:rFonts w:ascii="Arial" w:hAnsi="Arial" w:cs="Arial"/>
          <w:i/>
          <w:sz w:val="22"/>
          <w:szCs w:val="22"/>
        </w:rPr>
        <w:t xml:space="preserve">Complete this form if you are an </w:t>
      </w:r>
      <w:r w:rsidR="0059610D" w:rsidRPr="008B1076">
        <w:rPr>
          <w:rFonts w:ascii="Arial" w:hAnsi="Arial"/>
          <w:b/>
          <w:i/>
          <w:sz w:val="22"/>
        </w:rPr>
        <w:t>area source of hazardous air pollutants</w:t>
      </w:r>
      <w:r w:rsidRPr="00C36B0C">
        <w:rPr>
          <w:rFonts w:ascii="Arial" w:hAnsi="Arial" w:cs="Arial"/>
          <w:i/>
          <w:sz w:val="22"/>
          <w:szCs w:val="22"/>
        </w:rPr>
        <w:t xml:space="preserve"> and operate a commercial, industrial, or institutional boiler fueled by coal, oil, or biomass</w:t>
      </w:r>
      <w:r w:rsidR="0051361B" w:rsidRPr="00C36B0C">
        <w:rPr>
          <w:rFonts w:ascii="Arial" w:hAnsi="Arial" w:cs="Arial"/>
          <w:i/>
          <w:sz w:val="22"/>
          <w:szCs w:val="22"/>
        </w:rPr>
        <w:t xml:space="preserve"> AND you are subject to </w:t>
      </w:r>
      <w:r w:rsidR="008574F4" w:rsidRPr="00C36B0C">
        <w:rPr>
          <w:rFonts w:ascii="Arial" w:hAnsi="Arial" w:cs="Arial"/>
          <w:i/>
          <w:sz w:val="22"/>
          <w:szCs w:val="22"/>
        </w:rPr>
        <w:t>emission limits</w:t>
      </w:r>
      <w:r w:rsidRPr="00C36B0C">
        <w:rPr>
          <w:rFonts w:ascii="Arial" w:hAnsi="Arial" w:cs="Arial"/>
          <w:i/>
          <w:sz w:val="22"/>
          <w:szCs w:val="22"/>
        </w:rPr>
        <w:t>. See the instructions attached to this form for more information.</w:t>
      </w:r>
    </w:p>
    <w:p w:rsidR="00380843" w:rsidRPr="009A6B6C" w:rsidRDefault="00380843" w:rsidP="001E5FBF">
      <w:pPr>
        <w:rPr>
          <w:rFonts w:ascii="Arial" w:hAnsi="Arial"/>
          <w:sz w:val="18"/>
        </w:rPr>
      </w:pPr>
    </w:p>
    <w:p w:rsidR="00AD5FF7" w:rsidRDefault="00AD5FF7" w:rsidP="001E5FBF">
      <w:pPr>
        <w:rPr>
          <w:rFonts w:ascii="Arial" w:hAnsi="Arial" w:cs="Arial"/>
          <w:i/>
          <w:sz w:val="22"/>
        </w:rPr>
      </w:pPr>
      <w:r>
        <w:rPr>
          <w:rFonts w:ascii="Arial" w:hAnsi="Arial" w:cs="Arial"/>
          <w:i/>
          <w:sz w:val="22"/>
        </w:rPr>
        <w:t xml:space="preserve">If your boiler is </w:t>
      </w:r>
      <w:r>
        <w:rPr>
          <w:rFonts w:ascii="Arial" w:hAnsi="Arial" w:cs="Arial"/>
          <w:b/>
          <w:i/>
          <w:sz w:val="22"/>
        </w:rPr>
        <w:t>NOT</w:t>
      </w:r>
      <w:r w:rsidR="000705C0">
        <w:rPr>
          <w:rFonts w:ascii="Arial" w:hAnsi="Arial" w:cs="Arial"/>
          <w:i/>
          <w:sz w:val="22"/>
        </w:rPr>
        <w:t xml:space="preserve"> subject to emission limits</w:t>
      </w:r>
      <w:r w:rsidR="00C96D52">
        <w:rPr>
          <w:rFonts w:ascii="Arial" w:hAnsi="Arial" w:cs="Arial"/>
          <w:i/>
          <w:sz w:val="22"/>
        </w:rPr>
        <w:t>:</w:t>
      </w:r>
    </w:p>
    <w:p w:rsidR="00C96D52" w:rsidRPr="00C96D52" w:rsidRDefault="00936CD6" w:rsidP="001E5FBF">
      <w:pPr>
        <w:rPr>
          <w:rFonts w:ascii="Arial" w:hAnsi="Arial" w:cs="Arial"/>
          <w:i/>
          <w:sz w:val="10"/>
        </w:rPr>
      </w:pPr>
      <w:r>
        <w:rPr>
          <w:rFonts w:ascii="Arial" w:hAnsi="Arial" w:cs="Arial"/>
          <w:b/>
          <w:i/>
          <w:noProof/>
          <w:sz w:val="22"/>
        </w:rPr>
        <w:drawing>
          <wp:anchor distT="0" distB="0" distL="114300" distR="114300" simplePos="0" relativeHeight="251660288" behindDoc="1" locked="0" layoutInCell="1" allowOverlap="1">
            <wp:simplePos x="0" y="0"/>
            <wp:positionH relativeFrom="column">
              <wp:posOffset>64135</wp:posOffset>
            </wp:positionH>
            <wp:positionV relativeFrom="paragraph">
              <wp:posOffset>66675</wp:posOffset>
            </wp:positionV>
            <wp:extent cx="401955" cy="379730"/>
            <wp:effectExtent l="0" t="0" r="0" b="1270"/>
            <wp:wrapSquare wrapText="bothSides"/>
            <wp:docPr id="4" name="Picture 4"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1124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379730"/>
                    </a:xfrm>
                    <a:prstGeom prst="rect">
                      <a:avLst/>
                    </a:prstGeom>
                    <a:noFill/>
                  </pic:spPr>
                </pic:pic>
              </a:graphicData>
            </a:graphic>
          </wp:anchor>
        </w:drawing>
      </w:r>
    </w:p>
    <w:p w:rsidR="00194207" w:rsidRPr="000901D9" w:rsidRDefault="00570B7F" w:rsidP="00194207">
      <w:pPr>
        <w:ind w:left="864"/>
        <w:rPr>
          <w:rFonts w:ascii="Arial" w:hAnsi="Arial"/>
          <w:b/>
        </w:rPr>
      </w:pPr>
      <w:r w:rsidRPr="00570B7F">
        <w:rPr>
          <w:rFonts w:ascii="Arial" w:hAnsi="Arial" w:cs="Arial"/>
          <w:b/>
          <w:i/>
          <w:sz w:val="22"/>
        </w:rPr>
        <w:t>Do not use this form</w:t>
      </w:r>
      <w:r w:rsidR="00247CAA">
        <w:rPr>
          <w:rFonts w:ascii="Arial" w:hAnsi="Arial" w:cs="Arial"/>
          <w:b/>
          <w:i/>
          <w:sz w:val="22"/>
        </w:rPr>
        <w:t xml:space="preserve">. </w:t>
      </w:r>
      <w:r w:rsidR="00EF231F" w:rsidRPr="00EF231F">
        <w:rPr>
          <w:rFonts w:ascii="Arial" w:hAnsi="Arial"/>
          <w:i/>
          <w:sz w:val="22"/>
        </w:rPr>
        <w:t>There is a separate Notification of Compliance status form(s) that applies to you</w:t>
      </w:r>
      <w:r w:rsidR="00247CAA">
        <w:rPr>
          <w:rFonts w:ascii="Arial" w:hAnsi="Arial"/>
          <w:i/>
          <w:sz w:val="22"/>
        </w:rPr>
        <w:t xml:space="preserve">. </w:t>
      </w:r>
      <w:r w:rsidR="0017479D" w:rsidRPr="0017479D">
        <w:rPr>
          <w:rFonts w:ascii="Arial" w:hAnsi="Arial"/>
          <w:sz w:val="22"/>
        </w:rPr>
        <w:t>The forms can be found on the NDEQ Air Toxics Notebook at</w:t>
      </w:r>
      <w:r w:rsidR="000515DF">
        <w:rPr>
          <w:rFonts w:ascii="Arial" w:hAnsi="Arial"/>
          <w:sz w:val="22"/>
        </w:rPr>
        <w:t xml:space="preserve"> </w:t>
      </w:r>
      <w:hyperlink r:id="rId13" w:history="1">
        <w:r w:rsidR="000515DF" w:rsidRPr="009D3700">
          <w:rPr>
            <w:rStyle w:val="Hyperlink"/>
            <w:rFonts w:ascii="Arial" w:hAnsi="Arial"/>
            <w:sz w:val="22"/>
          </w:rPr>
          <w:t>http://deq.ne.gov/AirToxic.nsf/pages/JJJJJJ</w:t>
        </w:r>
      </w:hyperlink>
      <w:r w:rsidR="0017479D" w:rsidRPr="0017479D">
        <w:rPr>
          <w:rFonts w:ascii="Arial" w:hAnsi="Arial"/>
          <w:sz w:val="22"/>
        </w:rPr>
        <w:t>.</w:t>
      </w:r>
    </w:p>
    <w:p w:rsidR="00194207" w:rsidRPr="00936CD6" w:rsidRDefault="00194207" w:rsidP="001E5FBF">
      <w:pPr>
        <w:widowControl w:val="0"/>
        <w:rPr>
          <w:rFonts w:ascii="Arial" w:hAnsi="Arial"/>
          <w:b/>
          <w:sz w:val="18"/>
        </w:rPr>
      </w:pPr>
    </w:p>
    <w:p w:rsidR="00AD5FF7" w:rsidRPr="00AD5FF7" w:rsidRDefault="0017479D" w:rsidP="001E5FBF">
      <w:pPr>
        <w:rPr>
          <w:rFonts w:ascii="Arial" w:hAnsi="Arial" w:cs="Arial"/>
          <w:i/>
          <w:sz w:val="22"/>
        </w:rPr>
      </w:pPr>
      <w:r w:rsidRPr="0017479D">
        <w:rPr>
          <w:rFonts w:ascii="Arial" w:hAnsi="Arial"/>
          <w:sz w:val="22"/>
        </w:rPr>
        <w:t xml:space="preserve">If your facility is a major source of hazardous air pollutants (HAP), please refer to the National Emission Standards for Hazardous Air Pollutants for Major Sources: Industrial, Commercial, and Institutional Boilers and Process Heaters, 40 </w:t>
      </w:r>
      <w:smartTag w:uri="urn:schemas-microsoft-com:office:smarttags" w:element="stockticker">
        <w:r w:rsidRPr="0017479D">
          <w:rPr>
            <w:rFonts w:ascii="Arial" w:hAnsi="Arial"/>
            <w:sz w:val="22"/>
          </w:rPr>
          <w:t>CFR</w:t>
        </w:r>
      </w:smartTag>
      <w:r w:rsidRPr="0017479D">
        <w:rPr>
          <w:rFonts w:ascii="Arial" w:hAnsi="Arial"/>
          <w:sz w:val="22"/>
        </w:rPr>
        <w:t xml:space="preserve"> Part 63 Subpart DDDDD at</w:t>
      </w:r>
      <w:r w:rsidR="000515DF">
        <w:rPr>
          <w:rFonts w:ascii="Arial" w:hAnsi="Arial"/>
          <w:sz w:val="22"/>
        </w:rPr>
        <w:t xml:space="preserve"> </w:t>
      </w:r>
      <w:hyperlink r:id="rId14" w:history="1">
        <w:r w:rsidR="000515DF" w:rsidRPr="009D3700">
          <w:rPr>
            <w:rStyle w:val="Hyperlink"/>
            <w:rFonts w:ascii="Arial" w:hAnsi="Arial"/>
            <w:sz w:val="22"/>
          </w:rPr>
          <w:t>http://deq.ne.gov/AirToxic.nsf/pages/DDDDD</w:t>
        </w:r>
      </w:hyperlink>
      <w:r w:rsidRPr="0017479D">
        <w:rPr>
          <w:rFonts w:ascii="Arial" w:hAnsi="Arial"/>
          <w:sz w:val="22"/>
        </w:rPr>
        <w:t>.</w:t>
      </w:r>
    </w:p>
    <w:p w:rsidR="00380843" w:rsidRPr="00B803D6" w:rsidRDefault="00380843" w:rsidP="001E5FBF">
      <w:pPr>
        <w:rPr>
          <w:rFonts w:ascii="Arial" w:hAnsi="Arial" w:cs="Arial"/>
          <w:sz w:val="22"/>
        </w:rPr>
      </w:pPr>
    </w:p>
    <w:p w:rsidR="001E5FBF" w:rsidRPr="00C36B0C" w:rsidRDefault="001E5FBF" w:rsidP="00EF0F54">
      <w:pPr>
        <w:tabs>
          <w:tab w:val="left" w:pos="6480"/>
        </w:tabs>
        <w:spacing w:after="120" w:line="360" w:lineRule="auto"/>
        <w:rPr>
          <w:rFonts w:ascii="Arial" w:hAnsi="Arial" w:cs="Arial"/>
          <w:sz w:val="22"/>
          <w:szCs w:val="22"/>
          <w:u w:val="single"/>
        </w:rPr>
      </w:pPr>
      <w:r w:rsidRPr="00C36B0C">
        <w:rPr>
          <w:rFonts w:ascii="Arial" w:hAnsi="Arial" w:cs="Arial"/>
          <w:sz w:val="22"/>
          <w:szCs w:val="22"/>
        </w:rPr>
        <w:t>Company Name</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4"/>
            <w:enabled/>
            <w:calcOnExit w:val="0"/>
            <w:textInput/>
          </w:ffData>
        </w:fldChar>
      </w:r>
      <w:bookmarkStart w:id="0" w:name="Text4"/>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0"/>
      <w:r w:rsidR="000515DF">
        <w:rPr>
          <w:rFonts w:ascii="Arial" w:hAnsi="Arial" w:cs="Arial"/>
          <w:sz w:val="22"/>
          <w:szCs w:val="22"/>
          <w:u w:val="single"/>
        </w:rPr>
        <w:t xml:space="preserve"> </w:t>
      </w:r>
      <w:r w:rsidRPr="00C36B0C">
        <w:rPr>
          <w:rFonts w:ascii="Arial" w:hAnsi="Arial" w:cs="Arial"/>
          <w:sz w:val="22"/>
          <w:szCs w:val="22"/>
        </w:rPr>
        <w:tab/>
        <w:t>Facility ID#</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5"/>
            <w:enabled/>
            <w:calcOnExit w:val="0"/>
            <w:textInput/>
          </w:ffData>
        </w:fldChar>
      </w:r>
      <w:bookmarkStart w:id="1" w:name="Text5"/>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1"/>
      <w:r w:rsidR="000515DF">
        <w:rPr>
          <w:rFonts w:ascii="Arial" w:hAnsi="Arial" w:cs="Arial"/>
          <w:sz w:val="22"/>
          <w:szCs w:val="22"/>
          <w:u w:val="single"/>
        </w:rPr>
        <w:t xml:space="preserve"> </w:t>
      </w:r>
    </w:p>
    <w:p w:rsidR="001E5FBF" w:rsidRPr="00C36B0C" w:rsidRDefault="001E5FBF" w:rsidP="00EF0F54">
      <w:pPr>
        <w:spacing w:after="120" w:line="360" w:lineRule="auto"/>
        <w:rPr>
          <w:rFonts w:ascii="Arial" w:hAnsi="Arial" w:cs="Arial"/>
          <w:sz w:val="22"/>
          <w:szCs w:val="22"/>
          <w:u w:val="single"/>
        </w:rPr>
      </w:pPr>
      <w:r w:rsidRPr="00C36B0C">
        <w:rPr>
          <w:rFonts w:ascii="Arial" w:hAnsi="Arial" w:cs="Arial"/>
          <w:sz w:val="22"/>
          <w:szCs w:val="22"/>
        </w:rPr>
        <w:t>Owner/Operator/Title</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6"/>
            <w:enabled/>
            <w:calcOnExit w:val="0"/>
            <w:textInput/>
          </w:ffData>
        </w:fldChar>
      </w:r>
      <w:bookmarkStart w:id="2" w:name="Text6"/>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2"/>
      <w:r w:rsidR="000515DF">
        <w:rPr>
          <w:rFonts w:ascii="Arial" w:hAnsi="Arial" w:cs="Arial"/>
          <w:sz w:val="22"/>
          <w:szCs w:val="22"/>
          <w:u w:val="single"/>
        </w:rPr>
        <w:t xml:space="preserve"> </w:t>
      </w:r>
    </w:p>
    <w:p w:rsidR="001E5FBF" w:rsidRPr="00C36B0C" w:rsidRDefault="001E5FBF" w:rsidP="00EF0F54">
      <w:pPr>
        <w:spacing w:after="120" w:line="360" w:lineRule="auto"/>
        <w:rPr>
          <w:rFonts w:ascii="Arial" w:hAnsi="Arial" w:cs="Arial"/>
          <w:sz w:val="22"/>
          <w:szCs w:val="22"/>
          <w:u w:val="single"/>
        </w:rPr>
      </w:pPr>
      <w:r w:rsidRPr="00C36B0C">
        <w:rPr>
          <w:rFonts w:ascii="Arial" w:hAnsi="Arial" w:cs="Arial"/>
          <w:sz w:val="22"/>
          <w:szCs w:val="22"/>
        </w:rPr>
        <w:t>Mailing Address</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7"/>
            <w:enabled/>
            <w:calcOnExit w:val="0"/>
            <w:textInput/>
          </w:ffData>
        </w:fldChar>
      </w:r>
      <w:bookmarkStart w:id="3" w:name="Text7"/>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3"/>
      <w:r w:rsidR="000515DF">
        <w:rPr>
          <w:rFonts w:ascii="Arial" w:hAnsi="Arial" w:cs="Arial"/>
          <w:sz w:val="22"/>
          <w:szCs w:val="22"/>
          <w:u w:val="single"/>
        </w:rPr>
        <w:t xml:space="preserve"> </w:t>
      </w:r>
    </w:p>
    <w:p w:rsidR="001E5FBF" w:rsidRPr="00C36B0C" w:rsidRDefault="001E5FBF" w:rsidP="00EF0F54">
      <w:pPr>
        <w:tabs>
          <w:tab w:val="left" w:pos="6480"/>
        </w:tabs>
        <w:spacing w:after="120" w:line="360" w:lineRule="auto"/>
        <w:rPr>
          <w:rFonts w:ascii="Arial" w:hAnsi="Arial" w:cs="Arial"/>
          <w:sz w:val="22"/>
          <w:szCs w:val="22"/>
          <w:u w:val="single"/>
        </w:rPr>
      </w:pPr>
      <w:r w:rsidRPr="00C36B0C">
        <w:rPr>
          <w:rFonts w:ascii="Arial" w:hAnsi="Arial" w:cs="Arial"/>
          <w:sz w:val="22"/>
          <w:szCs w:val="22"/>
        </w:rPr>
        <w:t>City</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8"/>
            <w:enabled/>
            <w:calcOnExit w:val="0"/>
            <w:textInput/>
          </w:ffData>
        </w:fldChar>
      </w:r>
      <w:bookmarkStart w:id="4" w:name="Text8"/>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4"/>
      <w:r w:rsidR="000515DF">
        <w:rPr>
          <w:rFonts w:ascii="Arial" w:hAnsi="Arial" w:cs="Arial"/>
          <w:sz w:val="22"/>
          <w:szCs w:val="22"/>
          <w:u w:val="single"/>
        </w:rPr>
        <w:t xml:space="preserve"> </w:t>
      </w:r>
      <w:r w:rsidRPr="00C36B0C">
        <w:rPr>
          <w:rFonts w:ascii="Arial" w:hAnsi="Arial" w:cs="Arial"/>
          <w:sz w:val="22"/>
          <w:szCs w:val="22"/>
        </w:rPr>
        <w:tab/>
        <w:t>Zip</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9"/>
            <w:enabled/>
            <w:calcOnExit w:val="0"/>
            <w:textInput/>
          </w:ffData>
        </w:fldChar>
      </w:r>
      <w:bookmarkStart w:id="5" w:name="Text9"/>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5"/>
      <w:r w:rsidR="000515DF">
        <w:rPr>
          <w:rFonts w:ascii="Arial" w:hAnsi="Arial" w:cs="Arial"/>
          <w:sz w:val="22"/>
          <w:szCs w:val="22"/>
          <w:u w:val="single"/>
        </w:rPr>
        <w:t xml:space="preserve"> </w:t>
      </w:r>
    </w:p>
    <w:p w:rsidR="001E5FBF" w:rsidRPr="00C36B0C" w:rsidRDefault="001E5FBF" w:rsidP="00EF0F54">
      <w:pPr>
        <w:spacing w:after="120" w:line="360" w:lineRule="auto"/>
        <w:rPr>
          <w:rFonts w:ascii="Arial" w:hAnsi="Arial" w:cs="Arial"/>
          <w:sz w:val="22"/>
          <w:szCs w:val="22"/>
        </w:rPr>
      </w:pPr>
      <w:r w:rsidRPr="00C36B0C">
        <w:rPr>
          <w:rFonts w:ascii="Arial" w:hAnsi="Arial" w:cs="Arial"/>
          <w:sz w:val="22"/>
          <w:szCs w:val="22"/>
        </w:rPr>
        <w:t>Plant Address (if different than owner/operator’s mailing address):</w:t>
      </w:r>
    </w:p>
    <w:p w:rsidR="001E5FBF" w:rsidRPr="00C36B0C" w:rsidRDefault="001E5FBF" w:rsidP="00EF0F54">
      <w:pPr>
        <w:spacing w:after="120" w:line="360" w:lineRule="auto"/>
        <w:rPr>
          <w:rFonts w:ascii="Arial" w:hAnsi="Arial" w:cs="Arial"/>
          <w:sz w:val="22"/>
          <w:szCs w:val="22"/>
          <w:u w:val="single"/>
        </w:rPr>
      </w:pPr>
      <w:r w:rsidRPr="00C36B0C">
        <w:rPr>
          <w:rFonts w:ascii="Arial" w:hAnsi="Arial" w:cs="Arial"/>
          <w:sz w:val="22"/>
          <w:szCs w:val="22"/>
        </w:rPr>
        <w:t>Street</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10"/>
            <w:enabled/>
            <w:calcOnExit w:val="0"/>
            <w:textInput/>
          </w:ffData>
        </w:fldChar>
      </w:r>
      <w:bookmarkStart w:id="6" w:name="Text10"/>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6"/>
      <w:r w:rsidR="000515DF">
        <w:rPr>
          <w:rFonts w:ascii="Arial" w:hAnsi="Arial" w:cs="Arial"/>
          <w:sz w:val="22"/>
          <w:szCs w:val="22"/>
          <w:u w:val="single"/>
        </w:rPr>
        <w:t xml:space="preserve"> </w:t>
      </w:r>
    </w:p>
    <w:p w:rsidR="001E5FBF" w:rsidRPr="00C36B0C" w:rsidRDefault="001E5FBF" w:rsidP="00EF0F54">
      <w:pPr>
        <w:tabs>
          <w:tab w:val="left" w:pos="6480"/>
        </w:tabs>
        <w:spacing w:after="120" w:line="360" w:lineRule="auto"/>
        <w:rPr>
          <w:rFonts w:ascii="Arial" w:hAnsi="Arial" w:cs="Arial"/>
          <w:sz w:val="22"/>
          <w:szCs w:val="22"/>
        </w:rPr>
      </w:pPr>
      <w:r w:rsidRPr="00C36B0C">
        <w:rPr>
          <w:rFonts w:ascii="Arial" w:hAnsi="Arial" w:cs="Arial"/>
          <w:sz w:val="22"/>
          <w:szCs w:val="22"/>
        </w:rPr>
        <w:t>City</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11"/>
            <w:enabled/>
            <w:calcOnExit w:val="0"/>
            <w:textInput/>
          </w:ffData>
        </w:fldChar>
      </w:r>
      <w:bookmarkStart w:id="7" w:name="Text11"/>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7"/>
      <w:r w:rsidR="000515DF">
        <w:rPr>
          <w:rFonts w:ascii="Arial" w:hAnsi="Arial" w:cs="Arial"/>
          <w:sz w:val="22"/>
          <w:szCs w:val="22"/>
          <w:u w:val="single"/>
        </w:rPr>
        <w:t xml:space="preserve"> </w:t>
      </w:r>
      <w:r w:rsidRPr="00C36B0C">
        <w:rPr>
          <w:rFonts w:ascii="Arial" w:hAnsi="Arial" w:cs="Arial"/>
          <w:sz w:val="22"/>
          <w:szCs w:val="22"/>
        </w:rPr>
        <w:tab/>
        <w:t>Zip</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12"/>
            <w:enabled/>
            <w:calcOnExit w:val="0"/>
            <w:textInput/>
          </w:ffData>
        </w:fldChar>
      </w:r>
      <w:bookmarkStart w:id="8" w:name="Text12"/>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8"/>
      <w:r w:rsidR="000515DF">
        <w:rPr>
          <w:rFonts w:ascii="Arial" w:hAnsi="Arial" w:cs="Arial"/>
          <w:sz w:val="22"/>
          <w:szCs w:val="22"/>
          <w:u w:val="single"/>
        </w:rPr>
        <w:t xml:space="preserve"> </w:t>
      </w:r>
    </w:p>
    <w:p w:rsidR="001E5FBF" w:rsidRPr="00C36B0C" w:rsidRDefault="001E5FBF" w:rsidP="00EF0F54">
      <w:pPr>
        <w:spacing w:after="120" w:line="360" w:lineRule="auto"/>
        <w:rPr>
          <w:rFonts w:ascii="Arial" w:hAnsi="Arial" w:cs="Arial"/>
          <w:sz w:val="22"/>
          <w:szCs w:val="22"/>
        </w:rPr>
      </w:pPr>
      <w:r w:rsidRPr="00C36B0C">
        <w:rPr>
          <w:rFonts w:ascii="Arial" w:hAnsi="Arial" w:cs="Arial"/>
          <w:sz w:val="22"/>
          <w:szCs w:val="22"/>
        </w:rPr>
        <w:t>Plant Phone Number</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13"/>
            <w:enabled/>
            <w:calcOnExit w:val="0"/>
            <w:textInput/>
          </w:ffData>
        </w:fldChar>
      </w:r>
      <w:bookmarkStart w:id="9" w:name="Text13"/>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9"/>
      <w:r w:rsidR="000515DF">
        <w:rPr>
          <w:rFonts w:ascii="Arial" w:hAnsi="Arial" w:cs="Arial"/>
          <w:sz w:val="22"/>
          <w:szCs w:val="22"/>
          <w:u w:val="single"/>
        </w:rPr>
        <w:t xml:space="preserve"> </w:t>
      </w:r>
    </w:p>
    <w:p w:rsidR="00EF0F54" w:rsidRDefault="001E5FBF" w:rsidP="00B77262">
      <w:pPr>
        <w:spacing w:after="120" w:line="360" w:lineRule="auto"/>
        <w:rPr>
          <w:rFonts w:ascii="Arial" w:hAnsi="Arial" w:cs="Arial"/>
          <w:sz w:val="22"/>
          <w:szCs w:val="22"/>
          <w:u w:val="single"/>
        </w:rPr>
      </w:pPr>
      <w:r w:rsidRPr="00C36B0C">
        <w:rPr>
          <w:rFonts w:ascii="Arial" w:hAnsi="Arial" w:cs="Arial"/>
          <w:sz w:val="22"/>
          <w:szCs w:val="22"/>
        </w:rPr>
        <w:t>Plant Contact/Title</w:t>
      </w:r>
      <w:r w:rsidR="000515DF">
        <w:rPr>
          <w:rFonts w:ascii="Arial" w:hAnsi="Arial" w:cs="Arial"/>
          <w:sz w:val="22"/>
          <w:szCs w:val="22"/>
        </w:rPr>
        <w:t xml:space="preserve">: </w:t>
      </w:r>
      <w:r w:rsidRPr="000515DF">
        <w:rPr>
          <w:rFonts w:ascii="Arial" w:hAnsi="Arial" w:cs="Arial"/>
          <w:sz w:val="22"/>
          <w:szCs w:val="22"/>
          <w:u w:val="single"/>
        </w:rPr>
        <w:t xml:space="preserve"> </w:t>
      </w:r>
      <w:r w:rsidR="00321552" w:rsidRPr="00C36B0C">
        <w:rPr>
          <w:rFonts w:ascii="Arial" w:hAnsi="Arial" w:cs="Arial"/>
          <w:sz w:val="22"/>
          <w:szCs w:val="22"/>
          <w:u w:val="single"/>
        </w:rPr>
        <w:fldChar w:fldCharType="begin">
          <w:ffData>
            <w:name w:val="Text14"/>
            <w:enabled/>
            <w:calcOnExit w:val="0"/>
            <w:textInput/>
          </w:ffData>
        </w:fldChar>
      </w:r>
      <w:bookmarkStart w:id="10" w:name="Text14"/>
      <w:r w:rsidRPr="00C36B0C">
        <w:rPr>
          <w:rFonts w:ascii="Arial" w:hAnsi="Arial" w:cs="Arial"/>
          <w:sz w:val="22"/>
          <w:szCs w:val="22"/>
          <w:u w:val="single"/>
        </w:rPr>
        <w:instrText xml:space="preserve"> FORMTEXT </w:instrText>
      </w:r>
      <w:r w:rsidR="00321552" w:rsidRPr="00C36B0C">
        <w:rPr>
          <w:rFonts w:ascii="Arial" w:hAnsi="Arial" w:cs="Arial"/>
          <w:sz w:val="22"/>
          <w:szCs w:val="22"/>
          <w:u w:val="single"/>
        </w:rPr>
      </w:r>
      <w:r w:rsidR="00321552" w:rsidRPr="00C36B0C">
        <w:rPr>
          <w:rFonts w:ascii="Arial" w:hAnsi="Arial" w:cs="Arial"/>
          <w:sz w:val="22"/>
          <w:szCs w:val="22"/>
          <w:u w:val="single"/>
        </w:rPr>
        <w:fldChar w:fldCharType="separate"/>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87711E" w:rsidRPr="00C36B0C">
        <w:rPr>
          <w:rFonts w:ascii="Arial" w:hAnsi="Arial" w:cs="Arial"/>
          <w:noProof/>
          <w:sz w:val="22"/>
          <w:szCs w:val="22"/>
          <w:u w:val="single"/>
        </w:rPr>
        <w:t> </w:t>
      </w:r>
      <w:r w:rsidR="00321552" w:rsidRPr="00C36B0C">
        <w:rPr>
          <w:rFonts w:ascii="Arial" w:hAnsi="Arial" w:cs="Arial"/>
          <w:sz w:val="22"/>
          <w:szCs w:val="22"/>
          <w:u w:val="single"/>
        </w:rPr>
        <w:fldChar w:fldCharType="end"/>
      </w:r>
      <w:bookmarkEnd w:id="10"/>
      <w:r w:rsidR="000515DF">
        <w:rPr>
          <w:rFonts w:ascii="Arial" w:hAnsi="Arial" w:cs="Arial"/>
          <w:sz w:val="22"/>
          <w:szCs w:val="22"/>
          <w:u w:val="single"/>
        </w:rPr>
        <w:t xml:space="preserve"> </w:t>
      </w:r>
    </w:p>
    <w:p w:rsidR="00197010" w:rsidRPr="00C36B0C" w:rsidRDefault="00197010" w:rsidP="00B77262">
      <w:pPr>
        <w:spacing w:after="120" w:line="360" w:lineRule="auto"/>
        <w:rPr>
          <w:rFonts w:ascii="Arial" w:hAnsi="Arial" w:cs="Arial"/>
          <w:sz w:val="22"/>
          <w:szCs w:val="22"/>
          <w:u w:val="single"/>
        </w:rPr>
      </w:pPr>
    </w:p>
    <w:p w:rsidR="001E5FBF" w:rsidRPr="00C36B0C" w:rsidRDefault="001E5FBF" w:rsidP="001E5FBF">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C36B0C">
        <w:rPr>
          <w:rFonts w:ascii="Arial" w:hAnsi="Arial" w:cs="Arial"/>
          <w:b/>
          <w:bCs/>
          <w:sz w:val="22"/>
          <w:szCs w:val="22"/>
        </w:rPr>
        <w:t xml:space="preserve">This form must be completed, signed and submitted to the following agencies. </w:t>
      </w:r>
      <w:r w:rsidR="0054444A" w:rsidRPr="00C36B0C">
        <w:rPr>
          <w:rFonts w:ascii="Arial" w:hAnsi="Arial" w:cs="Arial"/>
          <w:b/>
          <w:bCs/>
          <w:sz w:val="22"/>
          <w:szCs w:val="22"/>
        </w:rPr>
        <w:t>S</w:t>
      </w:r>
      <w:r w:rsidRPr="00C36B0C">
        <w:rPr>
          <w:rFonts w:ascii="Arial" w:hAnsi="Arial" w:cs="Arial"/>
          <w:b/>
          <w:bCs/>
          <w:sz w:val="22"/>
          <w:szCs w:val="22"/>
        </w:rPr>
        <w:t xml:space="preserve">ources must submit the form </w:t>
      </w:r>
      <w:r w:rsidR="0054444A" w:rsidRPr="00C36B0C">
        <w:rPr>
          <w:rFonts w:ascii="Arial" w:hAnsi="Arial" w:cs="Arial"/>
          <w:b/>
          <w:bCs/>
          <w:sz w:val="22"/>
          <w:szCs w:val="22"/>
        </w:rPr>
        <w:t>within 60 days of completing the performance stack test</w:t>
      </w:r>
      <w:r w:rsidR="00247CAA">
        <w:rPr>
          <w:rFonts w:ascii="Arial" w:hAnsi="Arial" w:cs="Arial"/>
          <w:b/>
          <w:bCs/>
          <w:sz w:val="22"/>
          <w:szCs w:val="22"/>
        </w:rPr>
        <w:t xml:space="preserve">. </w:t>
      </w:r>
    </w:p>
    <w:p w:rsidR="001E5FBF" w:rsidRPr="009A6B6C" w:rsidRDefault="001E5FBF" w:rsidP="001E5FBF">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b/>
          <w:sz w:val="18"/>
        </w:rPr>
      </w:pPr>
    </w:p>
    <w:p w:rsidR="001E5FBF" w:rsidRPr="00C36B0C" w:rsidRDefault="0017479D" w:rsidP="001E5FBF">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sz w:val="22"/>
        </w:rPr>
      </w:pPr>
      <w:r w:rsidRPr="0017479D">
        <w:rPr>
          <w:rFonts w:ascii="Arial" w:hAnsi="Arial"/>
          <w:sz w:val="22"/>
        </w:rPr>
        <w:t>NDEQ Air Quality Division</w:t>
      </w:r>
      <w:r w:rsidRPr="0017479D">
        <w:rPr>
          <w:rFonts w:ascii="Arial" w:hAnsi="Arial"/>
          <w:sz w:val="22"/>
        </w:rPr>
        <w:tab/>
      </w:r>
      <w:r w:rsidRPr="0017479D">
        <w:rPr>
          <w:rFonts w:ascii="Arial" w:hAnsi="Arial"/>
          <w:sz w:val="22"/>
        </w:rPr>
        <w:tab/>
      </w:r>
      <w:r w:rsidRPr="0017479D">
        <w:rPr>
          <w:rFonts w:ascii="Arial" w:hAnsi="Arial"/>
          <w:b/>
          <w:sz w:val="22"/>
          <w:u w:val="single"/>
        </w:rPr>
        <w:t>and</w:t>
      </w:r>
      <w:r w:rsidRPr="0017479D">
        <w:rPr>
          <w:rFonts w:ascii="Arial" w:hAnsi="Arial"/>
          <w:sz w:val="22"/>
        </w:rPr>
        <w:tab/>
      </w:r>
      <w:r w:rsidRPr="0017479D">
        <w:rPr>
          <w:rFonts w:ascii="Arial" w:hAnsi="Arial"/>
          <w:sz w:val="22"/>
        </w:rPr>
        <w:tab/>
        <w:t xml:space="preserve">Region </w:t>
      </w:r>
      <w:smartTag w:uri="urn:schemas-microsoft-com:office:smarttags" w:element="stockticker">
        <w:r w:rsidRPr="0017479D">
          <w:rPr>
            <w:rFonts w:ascii="Arial" w:hAnsi="Arial"/>
            <w:sz w:val="22"/>
          </w:rPr>
          <w:t>VII</w:t>
        </w:r>
      </w:smartTag>
      <w:r w:rsidRPr="0017479D">
        <w:rPr>
          <w:rFonts w:ascii="Arial" w:hAnsi="Arial"/>
          <w:sz w:val="22"/>
        </w:rPr>
        <w:t xml:space="preserve"> EPA – Air &amp; Waste Management</w:t>
      </w:r>
    </w:p>
    <w:p w:rsidR="001E5FBF" w:rsidRPr="00C36B0C" w:rsidRDefault="0017479D" w:rsidP="001E5FBF">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sz w:val="22"/>
        </w:rPr>
      </w:pPr>
      <w:r w:rsidRPr="0017479D">
        <w:rPr>
          <w:rFonts w:ascii="Arial" w:hAnsi="Arial"/>
          <w:sz w:val="22"/>
        </w:rPr>
        <w:t>1200 ‘N’ St. Atrium, Suite 400</w:t>
      </w:r>
      <w:r w:rsidRPr="0017479D">
        <w:rPr>
          <w:rFonts w:ascii="Arial" w:hAnsi="Arial"/>
          <w:sz w:val="22"/>
        </w:rPr>
        <w:tab/>
      </w:r>
      <w:r w:rsidRPr="0017479D">
        <w:rPr>
          <w:rFonts w:ascii="Arial" w:hAnsi="Arial"/>
          <w:sz w:val="22"/>
        </w:rPr>
        <w:tab/>
      </w:r>
      <w:r w:rsidRPr="0017479D">
        <w:rPr>
          <w:rFonts w:ascii="Arial" w:hAnsi="Arial"/>
          <w:sz w:val="22"/>
        </w:rPr>
        <w:tab/>
      </w:r>
      <w:r w:rsidR="000515DF">
        <w:rPr>
          <w:rFonts w:ascii="Arial" w:hAnsi="Arial"/>
          <w:sz w:val="22"/>
        </w:rPr>
        <w:t>11201 Renner Blvd</w:t>
      </w:r>
    </w:p>
    <w:p w:rsidR="001E5FBF" w:rsidRPr="00C36B0C" w:rsidRDefault="0017479D" w:rsidP="001E5FBF">
      <w:pPr>
        <w:pStyle w:val="BodyText3"/>
        <w:pBdr>
          <w:top w:val="single" w:sz="4" w:space="1" w:color="auto"/>
          <w:left w:val="single" w:sz="4" w:space="4" w:color="auto"/>
          <w:bottom w:val="single" w:sz="4" w:space="1" w:color="auto"/>
          <w:right w:val="single" w:sz="4" w:space="4" w:color="auto"/>
        </w:pBdr>
        <w:ind w:firstLine="720"/>
        <w:rPr>
          <w:rFonts w:ascii="Arial" w:hAnsi="Arial"/>
          <w:i w:val="0"/>
          <w:sz w:val="22"/>
        </w:rPr>
      </w:pPr>
      <w:r w:rsidRPr="0017479D">
        <w:rPr>
          <w:rFonts w:ascii="Arial" w:hAnsi="Arial"/>
          <w:i w:val="0"/>
          <w:sz w:val="22"/>
        </w:rPr>
        <w:t>Lincoln, NE  68509-8922</w:t>
      </w:r>
      <w:r w:rsidRPr="0017479D">
        <w:rPr>
          <w:rFonts w:ascii="Arial" w:hAnsi="Arial"/>
          <w:i w:val="0"/>
          <w:sz w:val="22"/>
        </w:rPr>
        <w:tab/>
      </w:r>
      <w:r w:rsidRPr="0017479D">
        <w:rPr>
          <w:rFonts w:ascii="Arial" w:hAnsi="Arial"/>
          <w:i w:val="0"/>
          <w:sz w:val="22"/>
        </w:rPr>
        <w:tab/>
      </w:r>
      <w:r w:rsidRPr="0017479D">
        <w:rPr>
          <w:rFonts w:ascii="Arial" w:hAnsi="Arial"/>
          <w:i w:val="0"/>
          <w:sz w:val="22"/>
        </w:rPr>
        <w:tab/>
      </w:r>
      <w:r w:rsidRPr="0017479D">
        <w:rPr>
          <w:rFonts w:ascii="Arial" w:hAnsi="Arial"/>
          <w:i w:val="0"/>
          <w:sz w:val="22"/>
        </w:rPr>
        <w:tab/>
      </w:r>
      <w:r w:rsidR="000515DF">
        <w:rPr>
          <w:rFonts w:ascii="Arial" w:hAnsi="Arial"/>
          <w:i w:val="0"/>
          <w:sz w:val="22"/>
        </w:rPr>
        <w:t>Lenexa, KS 66219</w:t>
      </w:r>
    </w:p>
    <w:p w:rsidR="001E5FBF" w:rsidRPr="009A6B6C" w:rsidRDefault="001E5FBF" w:rsidP="001E5FBF">
      <w:pPr>
        <w:pStyle w:val="BodyText3"/>
        <w:pBdr>
          <w:top w:val="single" w:sz="4" w:space="1" w:color="auto"/>
          <w:left w:val="single" w:sz="4" w:space="4" w:color="auto"/>
          <w:bottom w:val="single" w:sz="4" w:space="1" w:color="auto"/>
          <w:right w:val="single" w:sz="4" w:space="4" w:color="auto"/>
        </w:pBdr>
        <w:ind w:firstLine="720"/>
        <w:rPr>
          <w:rFonts w:ascii="Arial" w:hAnsi="Arial"/>
          <w:i w:val="0"/>
          <w:sz w:val="18"/>
        </w:rPr>
      </w:pPr>
    </w:p>
    <w:p w:rsidR="00833573" w:rsidRPr="00936CD6" w:rsidRDefault="001E5FBF" w:rsidP="00936CD6">
      <w:pPr>
        <w:pStyle w:val="BodyText3"/>
        <w:pBdr>
          <w:top w:val="single" w:sz="4" w:space="1" w:color="auto"/>
          <w:left w:val="single" w:sz="4" w:space="4" w:color="auto"/>
          <w:bottom w:val="single" w:sz="4" w:space="1" w:color="auto"/>
          <w:right w:val="single" w:sz="4" w:space="4" w:color="auto"/>
        </w:pBdr>
        <w:rPr>
          <w:rFonts w:ascii="Arial" w:hAnsi="Arial" w:cs="Arial"/>
          <w:i w:val="0"/>
          <w:iCs w:val="0"/>
          <w:sz w:val="22"/>
          <w:szCs w:val="22"/>
        </w:rPr>
      </w:pPr>
      <w:r w:rsidRPr="00C36B0C">
        <w:rPr>
          <w:rFonts w:ascii="Arial" w:hAnsi="Arial" w:cs="Arial"/>
          <w:i w:val="0"/>
          <w:iCs w:val="0"/>
          <w:sz w:val="22"/>
          <w:szCs w:val="22"/>
        </w:rPr>
        <w:t xml:space="preserve">If your facility is located in Omaha or Lancaster County, you must submit a notification to the appropriate </w:t>
      </w:r>
      <w:r w:rsidR="000515DF">
        <w:rPr>
          <w:rFonts w:ascii="Arial" w:hAnsi="Arial" w:cs="Arial"/>
          <w:i w:val="0"/>
          <w:iCs w:val="0"/>
          <w:sz w:val="22"/>
          <w:szCs w:val="22"/>
        </w:rPr>
        <w:t>local air pollution control agency</w:t>
      </w:r>
      <w:r w:rsidRPr="00C36B0C">
        <w:rPr>
          <w:rFonts w:ascii="Arial" w:hAnsi="Arial" w:cs="Arial"/>
          <w:i w:val="0"/>
          <w:iCs w:val="0"/>
          <w:sz w:val="22"/>
          <w:szCs w:val="22"/>
        </w:rPr>
        <w:t xml:space="preserve"> and Region </w:t>
      </w:r>
      <w:smartTag w:uri="urn:schemas-microsoft-com:office:smarttags" w:element="stockticker">
        <w:r w:rsidRPr="00C36B0C">
          <w:rPr>
            <w:rFonts w:ascii="Arial" w:hAnsi="Arial" w:cs="Arial"/>
            <w:i w:val="0"/>
            <w:iCs w:val="0"/>
            <w:sz w:val="22"/>
            <w:szCs w:val="22"/>
          </w:rPr>
          <w:t>VII</w:t>
        </w:r>
      </w:smartTag>
      <w:r w:rsidRPr="00C36B0C">
        <w:rPr>
          <w:rFonts w:ascii="Arial" w:hAnsi="Arial" w:cs="Arial"/>
          <w:i w:val="0"/>
          <w:iCs w:val="0"/>
          <w:sz w:val="22"/>
          <w:szCs w:val="22"/>
        </w:rPr>
        <w:t xml:space="preserve"> EPA.</w:t>
      </w:r>
    </w:p>
    <w:p w:rsidR="00943A81" w:rsidRPr="000901D9" w:rsidRDefault="00943A81" w:rsidP="001E5FBF">
      <w:pPr>
        <w:widowControl w:val="0"/>
        <w:rPr>
          <w:rFonts w:ascii="Arial" w:hAnsi="Arial" w:cs="Arial"/>
          <w:b/>
        </w:rPr>
      </w:pPr>
      <w:r w:rsidRPr="000901D9">
        <w:rPr>
          <w:rFonts w:ascii="Arial" w:hAnsi="Arial" w:cs="Arial"/>
          <w:b/>
        </w:rPr>
        <w:lastRenderedPageBreak/>
        <w:t>Compliance Status and Certification</w:t>
      </w:r>
    </w:p>
    <w:p w:rsidR="00194207" w:rsidRPr="00936CD6" w:rsidRDefault="00194207" w:rsidP="001E5FBF">
      <w:pPr>
        <w:widowControl w:val="0"/>
        <w:rPr>
          <w:rFonts w:ascii="Arial" w:hAnsi="Arial"/>
          <w:b/>
          <w:sz w:val="18"/>
        </w:rPr>
      </w:pPr>
    </w:p>
    <w:p w:rsidR="00B77262" w:rsidRPr="008B1076" w:rsidRDefault="008B1076" w:rsidP="008B1076">
      <w:pPr>
        <w:widowControl w:val="0"/>
        <w:autoSpaceDE w:val="0"/>
        <w:autoSpaceDN w:val="0"/>
        <w:adjustRightInd w:val="0"/>
        <w:rPr>
          <w:rFonts w:ascii="Arial" w:hAnsi="Arial" w:cs="Arial"/>
          <w:sz w:val="22"/>
          <w:szCs w:val="22"/>
        </w:rPr>
      </w:pPr>
      <w:r>
        <w:rPr>
          <w:rFonts w:ascii="Arial" w:hAnsi="Arial" w:cs="Arial"/>
          <w:sz w:val="22"/>
          <w:szCs w:val="22"/>
        </w:rPr>
        <w:t>For the compliance status notification requirements</w:t>
      </w:r>
      <w:r w:rsidR="000705C0" w:rsidRPr="00BB5FD7">
        <w:rPr>
          <w:rFonts w:ascii="Arial" w:hAnsi="Arial" w:cs="Arial"/>
          <w:sz w:val="22"/>
          <w:szCs w:val="22"/>
        </w:rPr>
        <w:t xml:space="preserve">, </w:t>
      </w:r>
      <w:r w:rsidR="00732F98">
        <w:rPr>
          <w:rFonts w:ascii="Arial" w:hAnsi="Arial" w:cs="Arial"/>
          <w:sz w:val="22"/>
        </w:rPr>
        <w:t xml:space="preserve">you must </w:t>
      </w:r>
      <w:r w:rsidR="00BB5FD7">
        <w:rPr>
          <w:rFonts w:ascii="Arial" w:hAnsi="Arial" w:cs="Arial"/>
          <w:sz w:val="22"/>
        </w:rPr>
        <w:t xml:space="preserve">provide </w:t>
      </w:r>
      <w:r w:rsidR="006F4F25">
        <w:rPr>
          <w:rFonts w:ascii="Arial" w:hAnsi="Arial" w:cs="Arial"/>
          <w:sz w:val="22"/>
        </w:rPr>
        <w:t>c</w:t>
      </w:r>
      <w:r w:rsidR="00A3036C" w:rsidRPr="00A3036C">
        <w:rPr>
          <w:rFonts w:ascii="Arial" w:hAnsi="Arial" w:cs="Arial"/>
          <w:sz w:val="22"/>
          <w:szCs w:val="22"/>
        </w:rPr>
        <w:t xml:space="preserve">ertification that </w:t>
      </w:r>
      <w:r w:rsidR="0084257A">
        <w:rPr>
          <w:rFonts w:ascii="Arial" w:hAnsi="Arial" w:cs="Arial"/>
          <w:sz w:val="22"/>
          <w:szCs w:val="22"/>
        </w:rPr>
        <w:t xml:space="preserve">each boiler at </w:t>
      </w:r>
      <w:r w:rsidR="00A3036C" w:rsidRPr="00A3036C">
        <w:rPr>
          <w:rFonts w:ascii="Arial" w:hAnsi="Arial" w:cs="Arial"/>
          <w:sz w:val="22"/>
          <w:szCs w:val="22"/>
        </w:rPr>
        <w:t>the facility has complied with all the relevant standards and other requirements of</w:t>
      </w:r>
      <w:r w:rsidR="00833573">
        <w:rPr>
          <w:rFonts w:ascii="Arial" w:hAnsi="Arial" w:cs="Arial"/>
          <w:sz w:val="22"/>
          <w:szCs w:val="22"/>
        </w:rPr>
        <w:t xml:space="preserve"> 40 CFR Part 63, Subpart JJJJJJ. </w:t>
      </w:r>
      <w:r w:rsidR="0017479D" w:rsidRPr="0017479D">
        <w:rPr>
          <w:rFonts w:ascii="Arial" w:hAnsi="Arial" w:cs="Arial"/>
          <w:sz w:val="22"/>
          <w:szCs w:val="22"/>
        </w:rPr>
        <w:t xml:space="preserve">This requirement can be met by completing </w:t>
      </w:r>
      <w:r w:rsidR="0017479D" w:rsidRPr="004D16B9">
        <w:rPr>
          <w:rFonts w:ascii="Arial" w:hAnsi="Arial" w:cs="Arial"/>
          <w:sz w:val="22"/>
          <w:szCs w:val="22"/>
        </w:rPr>
        <w:t xml:space="preserve">the </w:t>
      </w:r>
      <w:r w:rsidR="004D16B9">
        <w:rPr>
          <w:rFonts w:ascii="Arial" w:hAnsi="Arial" w:cs="Arial"/>
          <w:sz w:val="22"/>
          <w:szCs w:val="22"/>
        </w:rPr>
        <w:t xml:space="preserve">Area Source Boilers Compliance Checklist </w:t>
      </w:r>
      <w:r w:rsidR="004D16B9" w:rsidRPr="00AB55B1">
        <w:rPr>
          <w:rFonts w:ascii="Arial" w:hAnsi="Arial" w:cs="Arial"/>
          <w:sz w:val="22"/>
          <w:szCs w:val="22"/>
        </w:rPr>
        <w:t>starting on page 3</w:t>
      </w:r>
      <w:r w:rsidR="0017479D" w:rsidRPr="00AB55B1">
        <w:rPr>
          <w:rFonts w:ascii="Arial" w:hAnsi="Arial" w:cs="Arial"/>
          <w:sz w:val="22"/>
          <w:szCs w:val="22"/>
        </w:rPr>
        <w:t>.</w:t>
      </w:r>
      <w:r w:rsidR="004D16B9">
        <w:rPr>
          <w:rFonts w:ascii="Arial" w:hAnsi="Arial" w:cs="Arial"/>
          <w:sz w:val="22"/>
          <w:szCs w:val="22"/>
        </w:rPr>
        <w:t xml:space="preserve"> One checklist</w:t>
      </w:r>
      <w:r w:rsidR="0017479D" w:rsidRPr="004D16B9">
        <w:rPr>
          <w:rFonts w:ascii="Arial" w:hAnsi="Arial" w:cs="Arial"/>
          <w:sz w:val="22"/>
          <w:szCs w:val="22"/>
        </w:rPr>
        <w:t xml:space="preserve"> will</w:t>
      </w:r>
      <w:r w:rsidR="0017479D" w:rsidRPr="0017479D">
        <w:rPr>
          <w:rFonts w:ascii="Arial" w:hAnsi="Arial" w:cs="Arial"/>
          <w:sz w:val="22"/>
          <w:szCs w:val="22"/>
        </w:rPr>
        <w:t xml:space="preserve"> need to be completed </w:t>
      </w:r>
      <w:r w:rsidR="0017479D" w:rsidRPr="0017479D">
        <w:rPr>
          <w:rFonts w:ascii="Arial" w:hAnsi="Arial" w:cs="Arial"/>
          <w:b/>
          <w:sz w:val="22"/>
          <w:szCs w:val="22"/>
        </w:rPr>
        <w:t>for each emission point (boiler)</w:t>
      </w:r>
      <w:r w:rsidR="0017479D" w:rsidRPr="0017479D">
        <w:rPr>
          <w:rFonts w:ascii="Arial" w:hAnsi="Arial" w:cs="Arial"/>
          <w:sz w:val="22"/>
          <w:szCs w:val="22"/>
        </w:rPr>
        <w:t>.</w:t>
      </w:r>
    </w:p>
    <w:p w:rsidR="00833573" w:rsidRPr="00936CD6" w:rsidRDefault="00833573" w:rsidP="00833573">
      <w:pPr>
        <w:widowControl w:val="0"/>
        <w:autoSpaceDE w:val="0"/>
        <w:autoSpaceDN w:val="0"/>
        <w:adjustRightInd w:val="0"/>
        <w:rPr>
          <w:rFonts w:ascii="Arial" w:hAnsi="Arial" w:cs="Arial"/>
          <w:b/>
          <w:sz w:val="14"/>
          <w:szCs w:val="22"/>
        </w:rPr>
      </w:pPr>
    </w:p>
    <w:p w:rsidR="00B23589" w:rsidRPr="00936CD6" w:rsidRDefault="0017479D" w:rsidP="0084257A">
      <w:pPr>
        <w:pStyle w:val="ListParagraph"/>
        <w:widowControl w:val="0"/>
        <w:numPr>
          <w:ilvl w:val="0"/>
          <w:numId w:val="32"/>
        </w:numPr>
        <w:autoSpaceDE w:val="0"/>
        <w:autoSpaceDN w:val="0"/>
        <w:adjustRightInd w:val="0"/>
        <w:rPr>
          <w:rFonts w:ascii="Arial" w:hAnsi="Arial" w:cs="Arial"/>
          <w:b/>
          <w:sz w:val="22"/>
          <w:szCs w:val="22"/>
        </w:rPr>
      </w:pPr>
      <w:r w:rsidRPr="0017479D">
        <w:rPr>
          <w:rFonts w:ascii="Arial" w:hAnsi="Arial" w:cs="Arial"/>
          <w:sz w:val="22"/>
          <w:szCs w:val="22"/>
        </w:rPr>
        <w:t xml:space="preserve">As an alternative, you may submit your own information/documentation that is sufficient to specifically identify how the standards and requirements of </w:t>
      </w:r>
      <w:r w:rsidR="008B1076">
        <w:rPr>
          <w:rFonts w:ascii="Arial" w:hAnsi="Arial" w:cs="Arial"/>
          <w:sz w:val="22"/>
          <w:szCs w:val="22"/>
        </w:rPr>
        <w:t>40 CFR Part 63, Subpart JJJJJJ</w:t>
      </w:r>
      <w:r w:rsidR="008B1076" w:rsidRPr="008B1076">
        <w:rPr>
          <w:rFonts w:ascii="Arial" w:hAnsi="Arial" w:cs="Arial"/>
          <w:sz w:val="22"/>
          <w:szCs w:val="22"/>
        </w:rPr>
        <w:t xml:space="preserve"> </w:t>
      </w:r>
      <w:r w:rsidRPr="0017479D">
        <w:rPr>
          <w:rFonts w:ascii="Arial" w:hAnsi="Arial" w:cs="Arial"/>
          <w:sz w:val="22"/>
          <w:szCs w:val="22"/>
        </w:rPr>
        <w:t xml:space="preserve">were met </w:t>
      </w:r>
      <w:r w:rsidRPr="0017479D">
        <w:rPr>
          <w:rFonts w:ascii="Arial" w:hAnsi="Arial" w:cs="Arial"/>
          <w:b/>
          <w:sz w:val="22"/>
          <w:szCs w:val="22"/>
        </w:rPr>
        <w:t>for each emission point (boiler)</w:t>
      </w:r>
      <w:r w:rsidRPr="0017479D">
        <w:rPr>
          <w:rFonts w:ascii="Arial" w:hAnsi="Arial" w:cs="Arial"/>
          <w:sz w:val="22"/>
          <w:szCs w:val="22"/>
        </w:rPr>
        <w:t>.</w:t>
      </w:r>
    </w:p>
    <w:p w:rsidR="008D2C47" w:rsidRPr="00936CD6" w:rsidRDefault="008D2C47" w:rsidP="008B1076">
      <w:pPr>
        <w:widowControl w:val="0"/>
        <w:rPr>
          <w:rFonts w:ascii="Arial" w:hAnsi="Arial" w:cs="Arial"/>
          <w:b/>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260"/>
        <w:gridCol w:w="1170"/>
        <w:gridCol w:w="1350"/>
      </w:tblGrid>
      <w:tr w:rsidR="008D2C47" w:rsidRPr="00936CD6" w:rsidTr="00936CD6">
        <w:trPr>
          <w:trHeight w:val="548"/>
        </w:trPr>
        <w:tc>
          <w:tcPr>
            <w:tcW w:w="6948" w:type="dxa"/>
            <w:vAlign w:val="center"/>
          </w:tcPr>
          <w:p w:rsidR="008D2C47" w:rsidRPr="00936CD6" w:rsidRDefault="00875E64" w:rsidP="00875E64">
            <w:pPr>
              <w:widowControl w:val="0"/>
              <w:jc w:val="center"/>
              <w:rPr>
                <w:rFonts w:ascii="Arial" w:hAnsi="Arial" w:cs="Arial"/>
                <w:b/>
                <w:sz w:val="22"/>
                <w:szCs w:val="22"/>
              </w:rPr>
            </w:pPr>
            <w:r w:rsidRPr="00936CD6">
              <w:rPr>
                <w:rFonts w:ascii="Arial" w:hAnsi="Arial" w:cs="Arial"/>
                <w:b/>
                <w:sz w:val="22"/>
                <w:szCs w:val="22"/>
              </w:rPr>
              <w:t>Check the applicable boxes:</w:t>
            </w:r>
          </w:p>
        </w:tc>
        <w:tc>
          <w:tcPr>
            <w:tcW w:w="1260" w:type="dxa"/>
            <w:vAlign w:val="center"/>
          </w:tcPr>
          <w:p w:rsidR="008D2C47" w:rsidRPr="00936CD6" w:rsidRDefault="008D2C47" w:rsidP="00CA1580">
            <w:pPr>
              <w:widowControl w:val="0"/>
              <w:jc w:val="center"/>
              <w:rPr>
                <w:rFonts w:ascii="Arial" w:hAnsi="Arial" w:cs="Arial"/>
                <w:b/>
                <w:sz w:val="22"/>
                <w:szCs w:val="22"/>
              </w:rPr>
            </w:pPr>
            <w:r w:rsidRPr="00936CD6">
              <w:rPr>
                <w:rFonts w:ascii="Arial" w:hAnsi="Arial" w:cs="Arial"/>
                <w:b/>
                <w:sz w:val="22"/>
                <w:szCs w:val="22"/>
              </w:rPr>
              <w:t>Yes</w:t>
            </w:r>
          </w:p>
        </w:tc>
        <w:tc>
          <w:tcPr>
            <w:tcW w:w="1170" w:type="dxa"/>
            <w:vAlign w:val="center"/>
          </w:tcPr>
          <w:p w:rsidR="008D2C47" w:rsidRPr="00936CD6" w:rsidRDefault="008D2C47" w:rsidP="00CA1580">
            <w:pPr>
              <w:widowControl w:val="0"/>
              <w:ind w:right="-108"/>
              <w:jc w:val="center"/>
              <w:rPr>
                <w:rFonts w:ascii="Arial" w:hAnsi="Arial" w:cs="Arial"/>
                <w:b/>
                <w:sz w:val="22"/>
                <w:szCs w:val="22"/>
              </w:rPr>
            </w:pPr>
            <w:r w:rsidRPr="00936CD6">
              <w:rPr>
                <w:rFonts w:ascii="Arial" w:hAnsi="Arial" w:cs="Arial"/>
                <w:b/>
                <w:sz w:val="22"/>
                <w:szCs w:val="22"/>
              </w:rPr>
              <w:t>No</w:t>
            </w:r>
          </w:p>
        </w:tc>
        <w:tc>
          <w:tcPr>
            <w:tcW w:w="1350" w:type="dxa"/>
            <w:vAlign w:val="center"/>
          </w:tcPr>
          <w:p w:rsidR="008D2C47" w:rsidRPr="00936CD6" w:rsidRDefault="008D2C47" w:rsidP="00CA1580">
            <w:pPr>
              <w:widowControl w:val="0"/>
              <w:ind w:right="-108"/>
              <w:jc w:val="center"/>
              <w:rPr>
                <w:rFonts w:ascii="Arial" w:hAnsi="Arial" w:cs="Arial"/>
                <w:b/>
                <w:sz w:val="22"/>
                <w:szCs w:val="22"/>
              </w:rPr>
            </w:pPr>
            <w:r w:rsidRPr="00936CD6">
              <w:rPr>
                <w:rFonts w:ascii="Arial" w:hAnsi="Arial" w:cs="Arial"/>
                <w:b/>
                <w:sz w:val="22"/>
                <w:szCs w:val="22"/>
              </w:rPr>
              <w:t>N/A</w:t>
            </w:r>
          </w:p>
        </w:tc>
      </w:tr>
      <w:tr w:rsidR="008D2C47" w:rsidTr="00936CD6">
        <w:trPr>
          <w:trHeight w:val="1115"/>
        </w:trPr>
        <w:tc>
          <w:tcPr>
            <w:tcW w:w="6948" w:type="dxa"/>
            <w:vAlign w:val="center"/>
          </w:tcPr>
          <w:p w:rsidR="008D2C47" w:rsidRDefault="00875E64" w:rsidP="00936CD6">
            <w:pPr>
              <w:widowControl w:val="0"/>
              <w:rPr>
                <w:rFonts w:ascii="Arial" w:hAnsi="Arial" w:cs="Arial"/>
                <w:b/>
                <w:i/>
              </w:rPr>
            </w:pPr>
            <w:r>
              <w:rPr>
                <w:rFonts w:ascii="Arial" w:hAnsi="Arial" w:cs="Arial"/>
                <w:sz w:val="22"/>
                <w:szCs w:val="22"/>
              </w:rPr>
              <w:t xml:space="preserve">If the facility has a </w:t>
            </w:r>
            <w:r w:rsidR="008D2C47" w:rsidRPr="00C36B0C">
              <w:rPr>
                <w:rFonts w:ascii="Arial" w:hAnsi="Arial" w:cs="Arial"/>
                <w:sz w:val="22"/>
                <w:szCs w:val="22"/>
              </w:rPr>
              <w:t>boiler</w:t>
            </w:r>
            <w:r>
              <w:rPr>
                <w:rFonts w:ascii="Arial" w:hAnsi="Arial" w:cs="Arial"/>
                <w:sz w:val="22"/>
                <w:szCs w:val="22"/>
              </w:rPr>
              <w:t>(</w:t>
            </w:r>
            <w:r w:rsidR="008D2C47" w:rsidRPr="00C36B0C">
              <w:rPr>
                <w:rFonts w:ascii="Arial" w:hAnsi="Arial" w:cs="Arial"/>
                <w:sz w:val="22"/>
                <w:szCs w:val="22"/>
              </w:rPr>
              <w:t>s</w:t>
            </w:r>
            <w:r>
              <w:rPr>
                <w:rFonts w:ascii="Arial" w:hAnsi="Arial" w:cs="Arial"/>
                <w:sz w:val="22"/>
                <w:szCs w:val="22"/>
              </w:rPr>
              <w:t>)</w:t>
            </w:r>
            <w:r w:rsidR="008D2C47" w:rsidRPr="00C36B0C">
              <w:rPr>
                <w:rFonts w:ascii="Arial" w:hAnsi="Arial" w:cs="Arial"/>
                <w:sz w:val="22"/>
                <w:szCs w:val="22"/>
              </w:rPr>
              <w:t xml:space="preserve"> with bag leak detection systems installed</w:t>
            </w:r>
            <w:r>
              <w:rPr>
                <w:rFonts w:ascii="Arial" w:hAnsi="Arial" w:cs="Arial"/>
                <w:sz w:val="22"/>
                <w:szCs w:val="22"/>
              </w:rPr>
              <w:t>, has the</w:t>
            </w:r>
            <w:r w:rsidR="008D2C47" w:rsidRPr="00C36B0C">
              <w:rPr>
                <w:rFonts w:ascii="Arial" w:hAnsi="Arial" w:cs="Arial"/>
                <w:sz w:val="22"/>
                <w:szCs w:val="22"/>
              </w:rPr>
              <w:t xml:space="preserve"> facility prepared a bag leak detection system monitoring plan in accordance with §</w:t>
            </w:r>
            <w:hyperlink r:id="rId15" w:anchor="40:15.0.1.1.1.23.262.17" w:history="1">
              <w:r w:rsidR="008D2C47" w:rsidRPr="00292B0D">
                <w:rPr>
                  <w:rStyle w:val="Hyperlink"/>
                  <w:rFonts w:ascii="Arial" w:hAnsi="Arial" w:cs="Arial"/>
                  <w:sz w:val="22"/>
                  <w:szCs w:val="22"/>
                </w:rPr>
                <w:t>63.11224</w:t>
              </w:r>
            </w:hyperlink>
            <w:r w:rsidR="008D2C47" w:rsidRPr="00C36B0C">
              <w:rPr>
                <w:rFonts w:ascii="Arial" w:hAnsi="Arial" w:cs="Arial"/>
                <w:sz w:val="22"/>
                <w:szCs w:val="22"/>
              </w:rPr>
              <w:t xml:space="preserve"> and will operate each bag leak detection system according to the plan</w:t>
            </w:r>
            <w:r>
              <w:rPr>
                <w:rFonts w:ascii="Arial" w:hAnsi="Arial" w:cs="Arial"/>
                <w:sz w:val="22"/>
                <w:szCs w:val="22"/>
              </w:rPr>
              <w:t>?</w:t>
            </w:r>
          </w:p>
        </w:tc>
        <w:tc>
          <w:tcPr>
            <w:tcW w:w="1260" w:type="dxa"/>
            <w:vAlign w:val="center"/>
          </w:tcPr>
          <w:p w:rsidR="008D2C47" w:rsidRPr="00CA1580" w:rsidRDefault="00321552" w:rsidP="00CA1580">
            <w:pPr>
              <w:widowControl w:val="0"/>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8D2C47"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c>
          <w:tcPr>
            <w:tcW w:w="1170" w:type="dxa"/>
            <w:vAlign w:val="center"/>
          </w:tcPr>
          <w:p w:rsidR="008D2C47" w:rsidRPr="00CA1580" w:rsidRDefault="00321552" w:rsidP="00CA1580">
            <w:pPr>
              <w:widowControl w:val="0"/>
              <w:ind w:right="-108"/>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8D2C47"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c>
          <w:tcPr>
            <w:tcW w:w="1350" w:type="dxa"/>
            <w:vAlign w:val="center"/>
          </w:tcPr>
          <w:p w:rsidR="008D2C47" w:rsidRPr="00CA1580" w:rsidRDefault="00321552" w:rsidP="00CA1580">
            <w:pPr>
              <w:widowControl w:val="0"/>
              <w:ind w:right="-108"/>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8D2C47"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r>
      <w:tr w:rsidR="00CA1580" w:rsidTr="00CA1580">
        <w:trPr>
          <w:gridAfter w:val="1"/>
          <w:wAfter w:w="1350" w:type="dxa"/>
          <w:trHeight w:val="1232"/>
        </w:trPr>
        <w:tc>
          <w:tcPr>
            <w:tcW w:w="6948" w:type="dxa"/>
            <w:vAlign w:val="center"/>
          </w:tcPr>
          <w:p w:rsidR="00CA1580" w:rsidRPr="00C36B0C" w:rsidDel="00875E64" w:rsidRDefault="00CA1580" w:rsidP="00936CD6">
            <w:pPr>
              <w:tabs>
                <w:tab w:val="left" w:pos="720"/>
              </w:tabs>
              <w:autoSpaceDE w:val="0"/>
              <w:autoSpaceDN w:val="0"/>
              <w:adjustRightInd w:val="0"/>
              <w:rPr>
                <w:rFonts w:ascii="Arial" w:hAnsi="Arial" w:cs="Arial"/>
                <w:sz w:val="22"/>
                <w:szCs w:val="22"/>
              </w:rPr>
            </w:pPr>
            <w:r>
              <w:rPr>
                <w:rFonts w:ascii="Arial" w:hAnsi="Arial" w:cs="Arial"/>
                <w:sz w:val="22"/>
                <w:szCs w:val="22"/>
              </w:rPr>
              <w:t xml:space="preserve">Did the </w:t>
            </w:r>
            <w:r w:rsidRPr="00C36B0C">
              <w:rPr>
                <w:rFonts w:ascii="Arial" w:hAnsi="Arial" w:cs="Arial"/>
                <w:sz w:val="22"/>
                <w:szCs w:val="22"/>
              </w:rPr>
              <w:t xml:space="preserve">unit conduct startups and shutdowns according to the manufacturer’s recommended procedures or procedures specified for a boiler of similar design if </w:t>
            </w:r>
            <w:r>
              <w:rPr>
                <w:rFonts w:ascii="Arial" w:hAnsi="Arial" w:cs="Arial"/>
                <w:sz w:val="22"/>
                <w:szCs w:val="22"/>
              </w:rPr>
              <w:t xml:space="preserve">the </w:t>
            </w:r>
            <w:r w:rsidRPr="00C36B0C">
              <w:rPr>
                <w:rFonts w:ascii="Arial" w:hAnsi="Arial" w:cs="Arial"/>
                <w:sz w:val="22"/>
                <w:szCs w:val="22"/>
              </w:rPr>
              <w:t>manufacturer’s recommended procedures are not available</w:t>
            </w:r>
            <w:r>
              <w:rPr>
                <w:rFonts w:ascii="Arial" w:hAnsi="Arial" w:cs="Arial"/>
                <w:sz w:val="22"/>
                <w:szCs w:val="22"/>
              </w:rPr>
              <w:t>?</w:t>
            </w:r>
          </w:p>
        </w:tc>
        <w:tc>
          <w:tcPr>
            <w:tcW w:w="1260" w:type="dxa"/>
            <w:vAlign w:val="center"/>
          </w:tcPr>
          <w:p w:rsidR="00CA1580" w:rsidRPr="00CA1580" w:rsidRDefault="00321552" w:rsidP="00CA1580">
            <w:pPr>
              <w:widowControl w:val="0"/>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CA1580"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c>
          <w:tcPr>
            <w:tcW w:w="1170" w:type="dxa"/>
            <w:vAlign w:val="center"/>
          </w:tcPr>
          <w:p w:rsidR="00CA1580" w:rsidRPr="00CA1580" w:rsidRDefault="00321552" w:rsidP="00CA1580">
            <w:pPr>
              <w:widowControl w:val="0"/>
              <w:ind w:right="-108"/>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CA1580"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r>
      <w:tr w:rsidR="00875E64" w:rsidTr="00CA1580">
        <w:trPr>
          <w:trHeight w:val="980"/>
        </w:trPr>
        <w:tc>
          <w:tcPr>
            <w:tcW w:w="6948" w:type="dxa"/>
            <w:vAlign w:val="center"/>
          </w:tcPr>
          <w:p w:rsidR="00875E64" w:rsidRPr="00C36B0C" w:rsidRDefault="00CA1580" w:rsidP="00936CD6">
            <w:pPr>
              <w:tabs>
                <w:tab w:val="left" w:pos="720"/>
              </w:tabs>
              <w:autoSpaceDE w:val="0"/>
              <w:autoSpaceDN w:val="0"/>
              <w:adjustRightInd w:val="0"/>
              <w:rPr>
                <w:rFonts w:ascii="Arial" w:hAnsi="Arial" w:cs="Arial"/>
                <w:sz w:val="22"/>
                <w:szCs w:val="22"/>
              </w:rPr>
            </w:pPr>
            <w:r>
              <w:rPr>
                <w:rFonts w:ascii="Arial" w:hAnsi="Arial" w:cs="Arial"/>
                <w:sz w:val="22"/>
                <w:szCs w:val="22"/>
              </w:rPr>
              <w:t xml:space="preserve">If the </w:t>
            </w:r>
            <w:r w:rsidR="00875E64" w:rsidRPr="00C36B0C">
              <w:rPr>
                <w:rFonts w:ascii="Arial" w:hAnsi="Arial" w:cs="Arial"/>
                <w:sz w:val="22"/>
                <w:szCs w:val="22"/>
              </w:rPr>
              <w:t>boiler</w:t>
            </w:r>
            <w:r>
              <w:rPr>
                <w:rFonts w:ascii="Arial" w:hAnsi="Arial" w:cs="Arial"/>
                <w:sz w:val="22"/>
                <w:szCs w:val="22"/>
              </w:rPr>
              <w:t>(</w:t>
            </w:r>
            <w:r w:rsidR="00875E64" w:rsidRPr="00C36B0C">
              <w:rPr>
                <w:rFonts w:ascii="Arial" w:hAnsi="Arial" w:cs="Arial"/>
                <w:sz w:val="22"/>
                <w:szCs w:val="22"/>
              </w:rPr>
              <w:t>s</w:t>
            </w:r>
            <w:r>
              <w:rPr>
                <w:rFonts w:ascii="Arial" w:hAnsi="Arial" w:cs="Arial"/>
                <w:sz w:val="22"/>
                <w:szCs w:val="22"/>
              </w:rPr>
              <w:t>) is an existing boiler and is</w:t>
            </w:r>
            <w:r w:rsidR="00875E64" w:rsidRPr="00C36B0C">
              <w:rPr>
                <w:rFonts w:ascii="Arial" w:hAnsi="Arial" w:cs="Arial"/>
                <w:sz w:val="22"/>
                <w:szCs w:val="22"/>
              </w:rPr>
              <w:t xml:space="preserve"> subject to an energy assessment</w:t>
            </w:r>
            <w:r>
              <w:rPr>
                <w:rFonts w:ascii="Arial" w:hAnsi="Arial" w:cs="Arial"/>
                <w:sz w:val="22"/>
                <w:szCs w:val="22"/>
              </w:rPr>
              <w:t>, has the</w:t>
            </w:r>
            <w:r w:rsidR="00875E64" w:rsidRPr="00C36B0C">
              <w:rPr>
                <w:rFonts w:ascii="Arial" w:hAnsi="Arial" w:cs="Arial"/>
                <w:sz w:val="22"/>
                <w:szCs w:val="22"/>
              </w:rPr>
              <w:t xml:space="preserve"> facility had an energy assessment performed according to §</w:t>
            </w:r>
            <w:hyperlink r:id="rId16" w:anchor="40:15.0.1.1.1.23.261.12" w:history="1">
              <w:r w:rsidR="00875E64" w:rsidRPr="00292B0D">
                <w:rPr>
                  <w:rStyle w:val="Hyperlink"/>
                  <w:rFonts w:ascii="Arial" w:hAnsi="Arial" w:cs="Arial"/>
                  <w:sz w:val="22"/>
                  <w:szCs w:val="22"/>
                </w:rPr>
                <w:t>63.11214</w:t>
              </w:r>
            </w:hyperlink>
            <w:r w:rsidR="00875E64" w:rsidRPr="00C36B0C">
              <w:rPr>
                <w:rFonts w:ascii="Arial" w:hAnsi="Arial" w:cs="Arial"/>
                <w:sz w:val="22"/>
                <w:szCs w:val="22"/>
              </w:rPr>
              <w:t>(c)</w:t>
            </w:r>
            <w:r>
              <w:rPr>
                <w:rFonts w:ascii="Arial" w:hAnsi="Arial" w:cs="Arial"/>
                <w:sz w:val="22"/>
                <w:szCs w:val="22"/>
              </w:rPr>
              <w:t>?</w:t>
            </w:r>
            <w:r w:rsidR="00875E64" w:rsidRPr="00C36B0C">
              <w:rPr>
                <w:rStyle w:val="FootnoteReference"/>
                <w:rFonts w:ascii="Arial" w:hAnsi="Arial" w:cs="Arial"/>
                <w:sz w:val="22"/>
                <w:szCs w:val="22"/>
              </w:rPr>
              <w:footnoteReference w:id="1"/>
            </w:r>
          </w:p>
        </w:tc>
        <w:tc>
          <w:tcPr>
            <w:tcW w:w="1260" w:type="dxa"/>
            <w:vAlign w:val="center"/>
          </w:tcPr>
          <w:p w:rsidR="00875E64" w:rsidRPr="00CA1580" w:rsidRDefault="00321552" w:rsidP="00CA1580">
            <w:pPr>
              <w:widowControl w:val="0"/>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875E64"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c>
          <w:tcPr>
            <w:tcW w:w="1170" w:type="dxa"/>
            <w:vAlign w:val="center"/>
          </w:tcPr>
          <w:p w:rsidR="00875E64" w:rsidRPr="00CA1580" w:rsidRDefault="00321552" w:rsidP="00CA1580">
            <w:pPr>
              <w:widowControl w:val="0"/>
              <w:ind w:right="-108"/>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875E64"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c>
          <w:tcPr>
            <w:tcW w:w="1350" w:type="dxa"/>
            <w:vAlign w:val="center"/>
          </w:tcPr>
          <w:p w:rsidR="00875E64" w:rsidRPr="00CA1580" w:rsidRDefault="00321552" w:rsidP="00CA1580">
            <w:pPr>
              <w:widowControl w:val="0"/>
              <w:ind w:right="-108"/>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875E64"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r>
      <w:tr w:rsidR="00CA1580" w:rsidTr="00936CD6">
        <w:trPr>
          <w:gridAfter w:val="1"/>
          <w:wAfter w:w="1350" w:type="dxa"/>
          <w:trHeight w:val="593"/>
        </w:trPr>
        <w:tc>
          <w:tcPr>
            <w:tcW w:w="6948" w:type="dxa"/>
            <w:vAlign w:val="center"/>
          </w:tcPr>
          <w:p w:rsidR="00CA1580" w:rsidRPr="00875E64" w:rsidRDefault="00CA1580" w:rsidP="00936CD6">
            <w:pPr>
              <w:tabs>
                <w:tab w:val="left" w:pos="720"/>
              </w:tabs>
              <w:autoSpaceDE w:val="0"/>
              <w:autoSpaceDN w:val="0"/>
              <w:adjustRightInd w:val="0"/>
              <w:rPr>
                <w:rFonts w:ascii="Arial" w:hAnsi="Arial" w:cs="Arial"/>
                <w:color w:val="FF0000"/>
                <w:sz w:val="22"/>
                <w:szCs w:val="22"/>
              </w:rPr>
            </w:pPr>
            <w:r>
              <w:rPr>
                <w:rFonts w:ascii="Arial" w:hAnsi="Arial" w:cs="Arial"/>
                <w:sz w:val="22"/>
                <w:szCs w:val="22"/>
              </w:rPr>
              <w:t xml:space="preserve">Are any </w:t>
            </w:r>
            <w:r w:rsidRPr="00C36B0C">
              <w:rPr>
                <w:rFonts w:ascii="Arial" w:hAnsi="Arial" w:cs="Arial"/>
                <w:sz w:val="22"/>
                <w:szCs w:val="22"/>
              </w:rPr>
              <w:t>secondary materials that are solid waste combusted in any affected unit</w:t>
            </w:r>
            <w:r>
              <w:rPr>
                <w:rFonts w:ascii="Arial" w:hAnsi="Arial" w:cs="Arial"/>
                <w:sz w:val="22"/>
                <w:szCs w:val="22"/>
              </w:rPr>
              <w:t>(s)?</w:t>
            </w:r>
            <w:r w:rsidRPr="00C36B0C">
              <w:rPr>
                <w:rStyle w:val="FootnoteReference"/>
                <w:rFonts w:ascii="Arial" w:hAnsi="Arial" w:cs="Arial"/>
                <w:sz w:val="22"/>
                <w:szCs w:val="22"/>
              </w:rPr>
              <w:footnoteReference w:id="2"/>
            </w:r>
          </w:p>
        </w:tc>
        <w:tc>
          <w:tcPr>
            <w:tcW w:w="1260" w:type="dxa"/>
            <w:vAlign w:val="center"/>
          </w:tcPr>
          <w:p w:rsidR="00CA1580" w:rsidRPr="00CA1580" w:rsidRDefault="00321552" w:rsidP="00CA1580">
            <w:pPr>
              <w:widowControl w:val="0"/>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CA1580"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c>
          <w:tcPr>
            <w:tcW w:w="1170" w:type="dxa"/>
            <w:vAlign w:val="center"/>
          </w:tcPr>
          <w:p w:rsidR="00CA1580" w:rsidRPr="00CA1580" w:rsidRDefault="00321552" w:rsidP="00CA1580">
            <w:pPr>
              <w:widowControl w:val="0"/>
              <w:ind w:right="-108"/>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CA1580"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r>
      <w:tr w:rsidR="00CA1580" w:rsidTr="00936CD6">
        <w:trPr>
          <w:gridAfter w:val="1"/>
          <w:wAfter w:w="1350" w:type="dxa"/>
          <w:trHeight w:val="575"/>
        </w:trPr>
        <w:tc>
          <w:tcPr>
            <w:tcW w:w="6948" w:type="dxa"/>
            <w:vAlign w:val="center"/>
          </w:tcPr>
          <w:p w:rsidR="00CA1580" w:rsidRDefault="00CA1580" w:rsidP="00936CD6">
            <w:pPr>
              <w:tabs>
                <w:tab w:val="left" w:pos="720"/>
              </w:tabs>
              <w:autoSpaceDE w:val="0"/>
              <w:autoSpaceDN w:val="0"/>
              <w:adjustRightInd w:val="0"/>
              <w:rPr>
                <w:rFonts w:ascii="Arial" w:hAnsi="Arial" w:cs="Arial"/>
                <w:sz w:val="22"/>
                <w:szCs w:val="22"/>
              </w:rPr>
            </w:pPr>
            <w:r w:rsidRPr="00C36B0C">
              <w:rPr>
                <w:rFonts w:ascii="Arial" w:hAnsi="Arial" w:cs="Arial"/>
                <w:sz w:val="22"/>
                <w:szCs w:val="22"/>
              </w:rPr>
              <w:t>I certify that my facility has complied with all the relevant standards and other requirements of 40 CFR Part 63, Subpart JJJJJJ.</w:t>
            </w:r>
          </w:p>
        </w:tc>
        <w:tc>
          <w:tcPr>
            <w:tcW w:w="1260" w:type="dxa"/>
            <w:vAlign w:val="center"/>
          </w:tcPr>
          <w:p w:rsidR="00CA1580" w:rsidRPr="00CA1580" w:rsidRDefault="00321552" w:rsidP="00CA1580">
            <w:pPr>
              <w:widowControl w:val="0"/>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CA1580"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c>
          <w:tcPr>
            <w:tcW w:w="1170" w:type="dxa"/>
            <w:vAlign w:val="center"/>
          </w:tcPr>
          <w:p w:rsidR="00CA1580" w:rsidRPr="00CA1580" w:rsidRDefault="00321552" w:rsidP="00CA1580">
            <w:pPr>
              <w:widowControl w:val="0"/>
              <w:ind w:right="-108"/>
              <w:jc w:val="center"/>
              <w:rPr>
                <w:rFonts w:ascii="Arial" w:hAnsi="Arial" w:cs="Arial"/>
                <w:b/>
              </w:rPr>
            </w:pPr>
            <w:r w:rsidRPr="00CA1580">
              <w:rPr>
                <w:rFonts w:ascii="Arial" w:hAnsi="Arial" w:cs="Arial"/>
                <w:b/>
              </w:rPr>
              <w:fldChar w:fldCharType="begin">
                <w:ffData>
                  <w:name w:val="Check9"/>
                  <w:enabled/>
                  <w:calcOnExit w:val="0"/>
                  <w:checkBox>
                    <w:sizeAuto/>
                    <w:default w:val="0"/>
                  </w:checkBox>
                </w:ffData>
              </w:fldChar>
            </w:r>
            <w:r w:rsidR="00CA1580" w:rsidRPr="00CA1580">
              <w:rPr>
                <w:rFonts w:ascii="Arial" w:hAnsi="Arial" w:cs="Arial"/>
                <w:b/>
              </w:rPr>
              <w:instrText xml:space="preserve"> FORMCHECKBOX </w:instrText>
            </w:r>
            <w:r w:rsidR="000515DF">
              <w:rPr>
                <w:rFonts w:ascii="Arial" w:hAnsi="Arial" w:cs="Arial"/>
                <w:b/>
              </w:rPr>
            </w:r>
            <w:r w:rsidR="000515DF">
              <w:rPr>
                <w:rFonts w:ascii="Arial" w:hAnsi="Arial" w:cs="Arial"/>
                <w:b/>
              </w:rPr>
              <w:fldChar w:fldCharType="separate"/>
            </w:r>
            <w:r w:rsidRPr="00CA1580">
              <w:rPr>
                <w:rFonts w:ascii="Arial" w:hAnsi="Arial" w:cs="Arial"/>
                <w:b/>
              </w:rPr>
              <w:fldChar w:fldCharType="end"/>
            </w:r>
          </w:p>
        </w:tc>
      </w:tr>
    </w:tbl>
    <w:p w:rsidR="00C36B0C" w:rsidRDefault="00C36B0C" w:rsidP="00C36B0C">
      <w:pPr>
        <w:pStyle w:val="ListParagraph"/>
        <w:tabs>
          <w:tab w:val="left" w:pos="720"/>
        </w:tabs>
        <w:autoSpaceDE w:val="0"/>
        <w:autoSpaceDN w:val="0"/>
        <w:adjustRightInd w:val="0"/>
        <w:ind w:left="0"/>
        <w:contextualSpacing/>
        <w:rPr>
          <w:rFonts w:ascii="Arial" w:hAnsi="Arial" w:cs="Arial"/>
        </w:rPr>
      </w:pPr>
    </w:p>
    <w:p w:rsidR="005F767E" w:rsidRPr="00597FDE" w:rsidRDefault="0059610D" w:rsidP="005F767E">
      <w:pPr>
        <w:rPr>
          <w:rFonts w:ascii="Arial" w:hAnsi="Arial"/>
          <w:b/>
          <w:sz w:val="22"/>
        </w:rPr>
      </w:pPr>
      <w:r w:rsidRPr="0059610D">
        <w:rPr>
          <w:rFonts w:ascii="Arial" w:hAnsi="Arial"/>
          <w:b/>
          <w:sz w:val="22"/>
        </w:rPr>
        <w:t>Print or type the name and title of the Responsible Official</w:t>
      </w:r>
      <w:r w:rsidR="00597FDE">
        <w:rPr>
          <w:rFonts w:ascii="Arial" w:hAnsi="Arial" w:cs="Arial"/>
          <w:b/>
          <w:bCs/>
          <w:sz w:val="22"/>
        </w:rPr>
        <w:t>*</w:t>
      </w:r>
      <w:r w:rsidRPr="0059610D">
        <w:rPr>
          <w:rFonts w:ascii="Arial" w:hAnsi="Arial"/>
          <w:b/>
          <w:sz w:val="22"/>
        </w:rPr>
        <w:t xml:space="preserve"> for the facility:</w:t>
      </w:r>
    </w:p>
    <w:p w:rsidR="005F767E" w:rsidRPr="00B803D6" w:rsidRDefault="0059610D" w:rsidP="00DA2175">
      <w:pPr>
        <w:pStyle w:val="Heading3"/>
        <w:tabs>
          <w:tab w:val="left" w:pos="5880"/>
        </w:tabs>
        <w:rPr>
          <w:sz w:val="22"/>
          <w:u w:val="single"/>
        </w:rPr>
      </w:pPr>
      <w:r w:rsidRPr="0059610D">
        <w:rPr>
          <w:sz w:val="22"/>
        </w:rPr>
        <w:t xml:space="preserve">Name: </w:t>
      </w:r>
      <w:r w:rsidR="00DA2175" w:rsidRPr="00DA2175">
        <w:rPr>
          <w:sz w:val="22"/>
          <w:u w:val="single"/>
        </w:rPr>
        <w:t xml:space="preserve"> </w:t>
      </w:r>
      <w:r w:rsidR="00321552" w:rsidRPr="0059610D">
        <w:rPr>
          <w:sz w:val="22"/>
          <w:u w:val="single"/>
        </w:rPr>
        <w:fldChar w:fldCharType="begin">
          <w:ffData>
            <w:name w:val="Text18"/>
            <w:enabled/>
            <w:calcOnExit w:val="0"/>
            <w:textInput/>
          </w:ffData>
        </w:fldChar>
      </w:r>
      <w:bookmarkStart w:id="11" w:name="Text18"/>
      <w:r w:rsidRPr="0059610D">
        <w:rPr>
          <w:sz w:val="22"/>
          <w:u w:val="single"/>
        </w:rPr>
        <w:instrText xml:space="preserve"> FORMTEXT </w:instrText>
      </w:r>
      <w:r w:rsidR="00321552" w:rsidRPr="0059610D">
        <w:rPr>
          <w:sz w:val="22"/>
          <w:u w:val="single"/>
        </w:rPr>
      </w:r>
      <w:r w:rsidR="00321552" w:rsidRPr="0059610D">
        <w:rPr>
          <w:sz w:val="22"/>
          <w:u w:val="single"/>
        </w:rPr>
        <w:fldChar w:fldCharType="separate"/>
      </w:r>
      <w:r w:rsidRPr="0059610D">
        <w:rPr>
          <w:sz w:val="22"/>
          <w:u w:val="single"/>
        </w:rPr>
        <w:t> </w:t>
      </w:r>
      <w:r w:rsidRPr="0059610D">
        <w:rPr>
          <w:sz w:val="22"/>
          <w:u w:val="single"/>
        </w:rPr>
        <w:t> </w:t>
      </w:r>
      <w:r w:rsidRPr="0059610D">
        <w:rPr>
          <w:sz w:val="22"/>
          <w:u w:val="single"/>
        </w:rPr>
        <w:t> </w:t>
      </w:r>
      <w:r w:rsidRPr="0059610D">
        <w:rPr>
          <w:sz w:val="22"/>
          <w:u w:val="single"/>
        </w:rPr>
        <w:t> </w:t>
      </w:r>
      <w:r w:rsidRPr="0059610D">
        <w:rPr>
          <w:sz w:val="22"/>
          <w:u w:val="single"/>
        </w:rPr>
        <w:t> </w:t>
      </w:r>
      <w:r w:rsidR="00321552" w:rsidRPr="0059610D">
        <w:rPr>
          <w:sz w:val="22"/>
          <w:u w:val="single"/>
        </w:rPr>
        <w:fldChar w:fldCharType="end"/>
      </w:r>
      <w:bookmarkEnd w:id="11"/>
      <w:r w:rsidR="00DA2175">
        <w:rPr>
          <w:sz w:val="22"/>
          <w:u w:val="single"/>
        </w:rPr>
        <w:t xml:space="preserve"> </w:t>
      </w:r>
      <w:r w:rsidR="00DA2175" w:rsidRPr="00DA2175">
        <w:rPr>
          <w:sz w:val="22"/>
        </w:rPr>
        <w:tab/>
      </w:r>
      <w:r w:rsidR="00DA2175" w:rsidRPr="0059610D">
        <w:rPr>
          <w:sz w:val="22"/>
        </w:rPr>
        <w:t xml:space="preserve">Title: </w:t>
      </w:r>
      <w:r w:rsidR="00DA2175" w:rsidRPr="00DA2175">
        <w:rPr>
          <w:sz w:val="22"/>
          <w:u w:val="single"/>
        </w:rPr>
        <w:t xml:space="preserve"> </w:t>
      </w:r>
      <w:r w:rsidR="00DA2175" w:rsidRPr="0059610D">
        <w:rPr>
          <w:sz w:val="22"/>
          <w:u w:val="single"/>
        </w:rPr>
        <w:fldChar w:fldCharType="begin">
          <w:ffData>
            <w:name w:val="Text19"/>
            <w:enabled/>
            <w:calcOnExit w:val="0"/>
            <w:textInput/>
          </w:ffData>
        </w:fldChar>
      </w:r>
      <w:bookmarkStart w:id="12" w:name="Text19"/>
      <w:r w:rsidR="00DA2175" w:rsidRPr="0059610D">
        <w:rPr>
          <w:sz w:val="22"/>
          <w:u w:val="single"/>
        </w:rPr>
        <w:instrText xml:space="preserve"> FORMTEXT </w:instrText>
      </w:r>
      <w:r w:rsidR="00DA2175" w:rsidRPr="0059610D">
        <w:rPr>
          <w:sz w:val="22"/>
          <w:u w:val="single"/>
        </w:rPr>
      </w:r>
      <w:r w:rsidR="00DA2175" w:rsidRPr="0059610D">
        <w:rPr>
          <w:sz w:val="22"/>
          <w:u w:val="single"/>
        </w:rPr>
        <w:fldChar w:fldCharType="separate"/>
      </w:r>
      <w:r w:rsidR="00DA2175" w:rsidRPr="0059610D">
        <w:rPr>
          <w:sz w:val="22"/>
          <w:u w:val="single"/>
        </w:rPr>
        <w:t> </w:t>
      </w:r>
      <w:r w:rsidR="00DA2175" w:rsidRPr="0059610D">
        <w:rPr>
          <w:sz w:val="22"/>
          <w:u w:val="single"/>
        </w:rPr>
        <w:t> </w:t>
      </w:r>
      <w:r w:rsidR="00DA2175" w:rsidRPr="0059610D">
        <w:rPr>
          <w:sz w:val="22"/>
          <w:u w:val="single"/>
        </w:rPr>
        <w:t> </w:t>
      </w:r>
      <w:r w:rsidR="00DA2175" w:rsidRPr="0059610D">
        <w:rPr>
          <w:sz w:val="22"/>
          <w:u w:val="single"/>
        </w:rPr>
        <w:t> </w:t>
      </w:r>
      <w:r w:rsidR="00DA2175" w:rsidRPr="0059610D">
        <w:rPr>
          <w:sz w:val="22"/>
          <w:u w:val="single"/>
        </w:rPr>
        <w:t> </w:t>
      </w:r>
      <w:r w:rsidR="00DA2175" w:rsidRPr="0059610D">
        <w:rPr>
          <w:sz w:val="22"/>
          <w:u w:val="single"/>
        </w:rPr>
        <w:fldChar w:fldCharType="end"/>
      </w:r>
      <w:bookmarkEnd w:id="12"/>
    </w:p>
    <w:p w:rsidR="00C36B0C" w:rsidRDefault="00C36B0C" w:rsidP="005F767E">
      <w:pPr>
        <w:rPr>
          <w:rFonts w:ascii="Arial" w:hAnsi="Arial"/>
          <w:b/>
        </w:rPr>
      </w:pPr>
    </w:p>
    <w:p w:rsidR="005F767E" w:rsidRPr="00B803D6" w:rsidRDefault="0059610D" w:rsidP="005F767E">
      <w:pPr>
        <w:rPr>
          <w:rFonts w:ascii="Arial" w:hAnsi="Arial" w:cs="Arial"/>
          <w:b/>
          <w:bCs/>
          <w:sz w:val="22"/>
        </w:rPr>
      </w:pPr>
      <w:r w:rsidRPr="0059610D">
        <w:rPr>
          <w:rFonts w:ascii="Arial" w:hAnsi="Arial"/>
          <w:b/>
          <w:sz w:val="22"/>
        </w:rPr>
        <w:t xml:space="preserve">I CERTIFY </w:t>
      </w:r>
      <w:r w:rsidR="005F767E" w:rsidRPr="00B803D6">
        <w:rPr>
          <w:rFonts w:ascii="Arial" w:hAnsi="Arial" w:cs="Arial"/>
          <w:b/>
          <w:bCs/>
          <w:sz w:val="22"/>
        </w:rPr>
        <w:t xml:space="preserve">THATINFORMATION CONTAINED IN THIS REPORT IS ACCURATE </w:t>
      </w:r>
      <w:smartTag w:uri="urn:schemas-microsoft-com:office:smarttags" w:element="stockticker">
        <w:r w:rsidR="005F767E" w:rsidRPr="00B803D6">
          <w:rPr>
            <w:rFonts w:ascii="Arial" w:hAnsi="Arial" w:cs="Arial"/>
            <w:b/>
            <w:bCs/>
            <w:sz w:val="22"/>
          </w:rPr>
          <w:t>AND</w:t>
        </w:r>
      </w:smartTag>
      <w:r w:rsidR="005F767E" w:rsidRPr="00B803D6">
        <w:rPr>
          <w:rFonts w:ascii="Arial" w:hAnsi="Arial" w:cs="Arial"/>
          <w:b/>
          <w:bCs/>
          <w:sz w:val="22"/>
        </w:rPr>
        <w:t xml:space="preserve"> TRUE TO THE BEST OF MY KNOWLEDGE.</w:t>
      </w:r>
    </w:p>
    <w:p w:rsidR="003B13BD" w:rsidRDefault="003B13BD" w:rsidP="005F767E">
      <w:pPr>
        <w:rPr>
          <w:rFonts w:ascii="Arial" w:hAnsi="Arial" w:cs="Arial"/>
          <w:b/>
          <w:bCs/>
          <w:sz w:val="22"/>
        </w:rPr>
      </w:pPr>
    </w:p>
    <w:p w:rsidR="005F767E" w:rsidRPr="00B803D6" w:rsidRDefault="005F767E" w:rsidP="005F767E">
      <w:pPr>
        <w:rPr>
          <w:rFonts w:ascii="Arial" w:hAnsi="Arial" w:cs="Arial"/>
          <w:b/>
          <w:bCs/>
          <w:sz w:val="22"/>
        </w:rPr>
      </w:pPr>
      <w:r w:rsidRPr="00B803D6">
        <w:rPr>
          <w:rFonts w:ascii="Arial" w:hAnsi="Arial" w:cs="Arial"/>
          <w:b/>
          <w:bCs/>
          <w:sz w:val="22"/>
        </w:rPr>
        <w:t xml:space="preserve">__________________________________________  </w:t>
      </w:r>
      <w:r w:rsidR="000515DF">
        <w:rPr>
          <w:rFonts w:ascii="Arial" w:hAnsi="Arial" w:cs="Arial"/>
          <w:b/>
          <w:bCs/>
          <w:sz w:val="22"/>
        </w:rPr>
        <w:t xml:space="preserve">                                </w:t>
      </w:r>
      <w:r w:rsidR="000515DF" w:rsidRPr="000515DF">
        <w:rPr>
          <w:rFonts w:ascii="Arial" w:hAnsi="Arial" w:cs="Arial"/>
          <w:b/>
          <w:bCs/>
          <w:sz w:val="22"/>
          <w:u w:val="single"/>
        </w:rPr>
        <w:t xml:space="preserve"> </w:t>
      </w:r>
      <w:r w:rsidR="000515DF" w:rsidRPr="000515DF">
        <w:rPr>
          <w:rFonts w:ascii="Arial" w:hAnsi="Arial" w:cs="Arial"/>
          <w:b/>
          <w:bCs/>
          <w:sz w:val="22"/>
          <w:u w:val="single"/>
        </w:rPr>
        <w:fldChar w:fldCharType="begin">
          <w:ffData>
            <w:name w:val="Text20"/>
            <w:enabled/>
            <w:calcOnExit w:val="0"/>
            <w:textInput/>
          </w:ffData>
        </w:fldChar>
      </w:r>
      <w:bookmarkStart w:id="13" w:name="Text20"/>
      <w:r w:rsidR="000515DF" w:rsidRPr="000515DF">
        <w:rPr>
          <w:rFonts w:ascii="Arial" w:hAnsi="Arial" w:cs="Arial"/>
          <w:b/>
          <w:bCs/>
          <w:sz w:val="22"/>
          <w:u w:val="single"/>
        </w:rPr>
        <w:instrText xml:space="preserve"> FORMTEXT </w:instrText>
      </w:r>
      <w:r w:rsidR="000515DF" w:rsidRPr="000515DF">
        <w:rPr>
          <w:rFonts w:ascii="Arial" w:hAnsi="Arial" w:cs="Arial"/>
          <w:b/>
          <w:bCs/>
          <w:sz w:val="22"/>
          <w:u w:val="single"/>
        </w:rPr>
      </w:r>
      <w:r w:rsidR="000515DF" w:rsidRPr="000515DF">
        <w:rPr>
          <w:rFonts w:ascii="Arial" w:hAnsi="Arial" w:cs="Arial"/>
          <w:b/>
          <w:bCs/>
          <w:sz w:val="22"/>
          <w:u w:val="single"/>
        </w:rPr>
        <w:fldChar w:fldCharType="separate"/>
      </w:r>
      <w:bookmarkStart w:id="14" w:name="_GoBack"/>
      <w:r w:rsidR="000515DF" w:rsidRPr="000515DF">
        <w:rPr>
          <w:rFonts w:ascii="Arial" w:hAnsi="Arial" w:cs="Arial"/>
          <w:b/>
          <w:bCs/>
          <w:noProof/>
          <w:sz w:val="22"/>
          <w:u w:val="single"/>
        </w:rPr>
        <w:t> </w:t>
      </w:r>
      <w:r w:rsidR="000515DF" w:rsidRPr="000515DF">
        <w:rPr>
          <w:rFonts w:ascii="Arial" w:hAnsi="Arial" w:cs="Arial"/>
          <w:b/>
          <w:bCs/>
          <w:noProof/>
          <w:sz w:val="22"/>
          <w:u w:val="single"/>
        </w:rPr>
        <w:t> </w:t>
      </w:r>
      <w:r w:rsidR="000515DF" w:rsidRPr="000515DF">
        <w:rPr>
          <w:rFonts w:ascii="Arial" w:hAnsi="Arial" w:cs="Arial"/>
          <w:b/>
          <w:bCs/>
          <w:noProof/>
          <w:sz w:val="22"/>
          <w:u w:val="single"/>
        </w:rPr>
        <w:t> </w:t>
      </w:r>
      <w:r w:rsidR="000515DF" w:rsidRPr="000515DF">
        <w:rPr>
          <w:rFonts w:ascii="Arial" w:hAnsi="Arial" w:cs="Arial"/>
          <w:b/>
          <w:bCs/>
          <w:noProof/>
          <w:sz w:val="22"/>
          <w:u w:val="single"/>
        </w:rPr>
        <w:t> </w:t>
      </w:r>
      <w:r w:rsidR="000515DF" w:rsidRPr="000515DF">
        <w:rPr>
          <w:rFonts w:ascii="Arial" w:hAnsi="Arial" w:cs="Arial"/>
          <w:b/>
          <w:bCs/>
          <w:noProof/>
          <w:sz w:val="22"/>
          <w:u w:val="single"/>
        </w:rPr>
        <w:t> </w:t>
      </w:r>
      <w:bookmarkEnd w:id="14"/>
      <w:r w:rsidR="000515DF" w:rsidRPr="000515DF">
        <w:rPr>
          <w:rFonts w:ascii="Arial" w:hAnsi="Arial" w:cs="Arial"/>
          <w:b/>
          <w:bCs/>
          <w:sz w:val="22"/>
          <w:u w:val="single"/>
        </w:rPr>
        <w:fldChar w:fldCharType="end"/>
      </w:r>
      <w:bookmarkEnd w:id="13"/>
      <w:r w:rsidR="000515DF">
        <w:rPr>
          <w:rFonts w:ascii="Arial" w:hAnsi="Arial" w:cs="Arial"/>
          <w:b/>
          <w:bCs/>
          <w:sz w:val="22"/>
          <w:u w:val="single"/>
        </w:rPr>
        <w:t xml:space="preserve"> </w:t>
      </w:r>
    </w:p>
    <w:p w:rsidR="00936CD6" w:rsidRDefault="005F767E" w:rsidP="005F767E">
      <w:pPr>
        <w:rPr>
          <w:rFonts w:ascii="Arial" w:hAnsi="Arial" w:cs="Arial"/>
          <w:b/>
          <w:bCs/>
          <w:i/>
          <w:iCs/>
          <w:sz w:val="22"/>
        </w:rPr>
      </w:pPr>
      <w:r w:rsidRPr="00B803D6">
        <w:rPr>
          <w:rFonts w:ascii="Arial" w:hAnsi="Arial" w:cs="Arial"/>
          <w:b/>
          <w:bCs/>
          <w:i/>
          <w:iCs/>
          <w:sz w:val="22"/>
        </w:rPr>
        <w:t>(Signature of</w:t>
      </w:r>
      <w:r w:rsidR="0059610D" w:rsidRPr="0059610D">
        <w:rPr>
          <w:rFonts w:ascii="Arial" w:hAnsi="Arial"/>
          <w:sz w:val="20"/>
        </w:rPr>
        <w:t xml:space="preserve"> </w:t>
      </w:r>
      <w:r w:rsidR="0017479D" w:rsidRPr="0017479D">
        <w:rPr>
          <w:rFonts w:ascii="Arial" w:hAnsi="Arial"/>
          <w:b/>
          <w:i/>
          <w:sz w:val="22"/>
          <w:szCs w:val="22"/>
        </w:rPr>
        <w:t>Responsible Official</w:t>
      </w:r>
      <w:r w:rsidR="003C1812">
        <w:rPr>
          <w:rFonts w:ascii="Arial" w:hAnsi="Arial" w:cs="Arial"/>
          <w:b/>
          <w:bCs/>
          <w:i/>
          <w:iCs/>
          <w:sz w:val="22"/>
        </w:rPr>
        <w:t>*</w:t>
      </w:r>
      <w:r w:rsidRPr="00B803D6">
        <w:rPr>
          <w:rFonts w:ascii="Arial" w:hAnsi="Arial" w:cs="Arial"/>
          <w:b/>
          <w:bCs/>
          <w:i/>
          <w:iCs/>
          <w:sz w:val="22"/>
        </w:rPr>
        <w:t xml:space="preserve">)                                                          (Date) </w:t>
      </w:r>
    </w:p>
    <w:p w:rsidR="003C1812" w:rsidRPr="00936CD6" w:rsidRDefault="005F767E" w:rsidP="005F767E">
      <w:pPr>
        <w:rPr>
          <w:rFonts w:ascii="Arial" w:hAnsi="Arial" w:cs="Arial"/>
          <w:b/>
          <w:bCs/>
          <w:i/>
          <w:iCs/>
          <w:sz w:val="16"/>
          <w:szCs w:val="16"/>
        </w:rPr>
      </w:pPr>
      <w:r w:rsidRPr="00936CD6">
        <w:rPr>
          <w:rFonts w:ascii="Arial" w:hAnsi="Arial" w:cs="Arial"/>
          <w:b/>
          <w:bCs/>
          <w:i/>
          <w:iCs/>
          <w:sz w:val="16"/>
          <w:szCs w:val="16"/>
        </w:rPr>
        <w:t xml:space="preserve">                     </w:t>
      </w:r>
    </w:p>
    <w:p w:rsidR="00B23589" w:rsidRDefault="00570B7F">
      <w:pPr>
        <w:tabs>
          <w:tab w:val="left" w:pos="450"/>
        </w:tabs>
        <w:rPr>
          <w:rFonts w:ascii="Arial" w:hAnsi="Arial"/>
          <w:sz w:val="20"/>
        </w:rPr>
      </w:pPr>
      <w:r w:rsidRPr="00570B7F">
        <w:rPr>
          <w:rFonts w:ascii="Arial" w:hAnsi="Arial" w:cs="Arial"/>
          <w:sz w:val="18"/>
          <w:szCs w:val="18"/>
        </w:rPr>
        <w:t xml:space="preserve">*A </w:t>
      </w:r>
      <w:r w:rsidR="003C1812">
        <w:rPr>
          <w:rFonts w:ascii="Arial" w:hAnsi="Arial" w:cs="Arial"/>
          <w:sz w:val="18"/>
          <w:szCs w:val="18"/>
        </w:rPr>
        <w:t>“</w:t>
      </w:r>
      <w:r w:rsidRPr="00570B7F">
        <w:rPr>
          <w:rFonts w:ascii="Arial" w:hAnsi="Arial" w:cs="Arial"/>
          <w:sz w:val="18"/>
          <w:szCs w:val="18"/>
        </w:rPr>
        <w:t>Responsible Official</w:t>
      </w:r>
      <w:r w:rsidR="003C1812">
        <w:rPr>
          <w:rFonts w:ascii="Arial" w:hAnsi="Arial" w:cs="Arial"/>
          <w:sz w:val="18"/>
          <w:szCs w:val="18"/>
        </w:rPr>
        <w:t>”</w:t>
      </w:r>
      <w:r w:rsidR="0059610D" w:rsidRPr="0059610D">
        <w:rPr>
          <w:rFonts w:ascii="Arial" w:hAnsi="Arial"/>
          <w:sz w:val="20"/>
        </w:rPr>
        <w:t xml:space="preserve"> can be:</w:t>
      </w:r>
    </w:p>
    <w:p w:rsidR="00B23589" w:rsidRDefault="0059610D">
      <w:pPr>
        <w:numPr>
          <w:ilvl w:val="0"/>
          <w:numId w:val="18"/>
        </w:numPr>
        <w:tabs>
          <w:tab w:val="clear" w:pos="1080"/>
          <w:tab w:val="left" w:pos="450"/>
        </w:tabs>
        <w:ind w:left="450" w:firstLine="0"/>
        <w:rPr>
          <w:rFonts w:ascii="Arial" w:hAnsi="Arial"/>
          <w:sz w:val="20"/>
        </w:rPr>
      </w:pPr>
      <w:r w:rsidRPr="0059610D">
        <w:rPr>
          <w:rFonts w:ascii="Arial" w:hAnsi="Arial"/>
          <w:sz w:val="20"/>
        </w:rPr>
        <w:t>The president, vice president, secretary, or treasurer of the company that owns the plant;</w:t>
      </w:r>
    </w:p>
    <w:p w:rsidR="00B23589" w:rsidRDefault="0059610D">
      <w:pPr>
        <w:numPr>
          <w:ilvl w:val="0"/>
          <w:numId w:val="18"/>
        </w:numPr>
        <w:tabs>
          <w:tab w:val="clear" w:pos="1080"/>
          <w:tab w:val="left" w:pos="450"/>
        </w:tabs>
        <w:ind w:left="450" w:firstLine="0"/>
        <w:rPr>
          <w:rFonts w:ascii="Arial" w:hAnsi="Arial"/>
          <w:sz w:val="20"/>
        </w:rPr>
      </w:pPr>
      <w:r w:rsidRPr="0059610D">
        <w:rPr>
          <w:rFonts w:ascii="Arial" w:hAnsi="Arial"/>
          <w:sz w:val="20"/>
        </w:rPr>
        <w:t>An owner of the plant;</w:t>
      </w:r>
    </w:p>
    <w:p w:rsidR="00B23589" w:rsidRDefault="0059610D">
      <w:pPr>
        <w:numPr>
          <w:ilvl w:val="0"/>
          <w:numId w:val="18"/>
        </w:numPr>
        <w:tabs>
          <w:tab w:val="clear" w:pos="1080"/>
          <w:tab w:val="left" w:pos="450"/>
        </w:tabs>
        <w:ind w:left="450" w:firstLine="0"/>
        <w:rPr>
          <w:rFonts w:ascii="Arial" w:hAnsi="Arial"/>
          <w:sz w:val="20"/>
        </w:rPr>
      </w:pPr>
      <w:r w:rsidRPr="0059610D">
        <w:rPr>
          <w:rFonts w:ascii="Arial" w:hAnsi="Arial"/>
          <w:sz w:val="20"/>
        </w:rPr>
        <w:t>A plant engineer or supervisor of the plant;</w:t>
      </w:r>
    </w:p>
    <w:p w:rsidR="00B23589" w:rsidRDefault="0059610D">
      <w:pPr>
        <w:numPr>
          <w:ilvl w:val="0"/>
          <w:numId w:val="18"/>
        </w:numPr>
        <w:tabs>
          <w:tab w:val="clear" w:pos="1080"/>
          <w:tab w:val="left" w:pos="450"/>
        </w:tabs>
        <w:ind w:left="450" w:firstLine="0"/>
        <w:rPr>
          <w:rFonts w:ascii="Arial" w:hAnsi="Arial"/>
          <w:sz w:val="20"/>
        </w:rPr>
      </w:pPr>
      <w:r w:rsidRPr="0059610D">
        <w:rPr>
          <w:rFonts w:ascii="Arial" w:hAnsi="Arial"/>
          <w:sz w:val="20"/>
        </w:rPr>
        <w:t>A government official, if the plant is owned by the Federal, State, City, or County government; or</w:t>
      </w:r>
    </w:p>
    <w:p w:rsidR="006E1280" w:rsidRPr="003B13BD" w:rsidRDefault="0059610D" w:rsidP="006E1280">
      <w:pPr>
        <w:numPr>
          <w:ilvl w:val="0"/>
          <w:numId w:val="18"/>
        </w:numPr>
        <w:tabs>
          <w:tab w:val="clear" w:pos="1080"/>
          <w:tab w:val="left" w:pos="450"/>
        </w:tabs>
        <w:ind w:left="450" w:firstLine="0"/>
        <w:rPr>
          <w:rFonts w:ascii="Arial" w:hAnsi="Arial" w:cs="Arial"/>
          <w:sz w:val="22"/>
          <w:szCs w:val="22"/>
        </w:rPr>
        <w:sectPr w:rsidR="006E1280" w:rsidRPr="003B13BD" w:rsidSect="00B23589">
          <w:footerReference w:type="default" r:id="rId17"/>
          <w:footnotePr>
            <w:numFmt w:val="lowerLetter"/>
            <w:numStart w:val="2"/>
          </w:footnotePr>
          <w:pgSz w:w="12240" w:h="15840"/>
          <w:pgMar w:top="720" w:right="720" w:bottom="1152" w:left="720" w:header="720" w:footer="720" w:gutter="0"/>
          <w:cols w:space="720"/>
          <w:docGrid w:linePitch="360"/>
        </w:sectPr>
      </w:pPr>
      <w:r w:rsidRPr="003B13BD">
        <w:rPr>
          <w:rFonts w:ascii="Arial" w:hAnsi="Arial"/>
          <w:sz w:val="20"/>
        </w:rPr>
        <w:t>A ranking military officer, if the plant is located at a military base.</w:t>
      </w:r>
    </w:p>
    <w:p w:rsidR="006E1280" w:rsidRPr="004D16B9" w:rsidRDefault="004D16B9" w:rsidP="004D16B9">
      <w:pPr>
        <w:jc w:val="center"/>
        <w:rPr>
          <w:rFonts w:ascii="Arial" w:hAnsi="Arial" w:cs="Arial"/>
          <w:b/>
          <w:sz w:val="28"/>
          <w:szCs w:val="22"/>
        </w:rPr>
      </w:pPr>
      <w:r w:rsidRPr="004D16B9">
        <w:rPr>
          <w:rFonts w:ascii="Arial" w:hAnsi="Arial" w:cs="Arial"/>
          <w:b/>
          <w:sz w:val="28"/>
          <w:szCs w:val="22"/>
        </w:rPr>
        <w:lastRenderedPageBreak/>
        <w:t>Area Source Boiler Compliance Checklist</w:t>
      </w:r>
    </w:p>
    <w:tbl>
      <w:tblPr>
        <w:tblStyle w:val="TableGrid"/>
        <w:tblpPr w:leftFromText="180" w:rightFromText="180" w:vertAnchor="text" w:horzAnchor="margin" w:tblpY="133"/>
        <w:tblW w:w="0" w:type="auto"/>
        <w:tblLook w:val="04A0" w:firstRow="1" w:lastRow="0" w:firstColumn="1" w:lastColumn="0" w:noHBand="0" w:noVBand="1"/>
      </w:tblPr>
      <w:tblGrid>
        <w:gridCol w:w="14040"/>
      </w:tblGrid>
      <w:tr w:rsidR="006E1280" w:rsidRPr="004A5EE7" w:rsidTr="004A5EE7">
        <w:trPr>
          <w:trHeight w:val="2237"/>
        </w:trPr>
        <w:tc>
          <w:tcPr>
            <w:tcW w:w="14058" w:type="dxa"/>
            <w:vAlign w:val="center"/>
          </w:tcPr>
          <w:p w:rsidR="006E1280" w:rsidRPr="004A5EE7" w:rsidRDefault="006E1280" w:rsidP="006E1280">
            <w:pPr>
              <w:jc w:val="center"/>
              <w:rPr>
                <w:rFonts w:ascii="Arial" w:hAnsi="Arial" w:cs="Arial"/>
                <w:sz w:val="22"/>
                <w:szCs w:val="22"/>
              </w:rPr>
            </w:pPr>
            <w:r w:rsidRPr="004A5EE7">
              <w:rPr>
                <w:rFonts w:ascii="Arial" w:hAnsi="Arial" w:cs="Arial"/>
                <w:b/>
                <w:sz w:val="22"/>
                <w:szCs w:val="22"/>
              </w:rPr>
              <w:t>Emission Unit (Boiler) ID*</w:t>
            </w:r>
            <w:r w:rsidR="00F97F49">
              <w:rPr>
                <w:rFonts w:ascii="Arial" w:hAnsi="Arial" w:cs="Arial"/>
                <w:b/>
                <w:sz w:val="22"/>
                <w:szCs w:val="22"/>
              </w:rPr>
              <w:t xml:space="preserve">: </w:t>
            </w:r>
            <w:r w:rsidR="00321552" w:rsidRPr="004A5EE7">
              <w:rPr>
                <w:rFonts w:ascii="Arial" w:hAnsi="Arial" w:cs="Arial"/>
                <w:sz w:val="22"/>
                <w:szCs w:val="22"/>
                <w:u w:val="single"/>
              </w:rPr>
              <w:fldChar w:fldCharType="begin">
                <w:ffData>
                  <w:name w:val="Text1"/>
                  <w:enabled/>
                  <w:calcOnExit w:val="0"/>
                  <w:textInput/>
                </w:ffData>
              </w:fldChar>
            </w:r>
            <w:r w:rsidRPr="004A5EE7">
              <w:rPr>
                <w:rFonts w:ascii="Arial" w:hAnsi="Arial" w:cs="Arial"/>
                <w:sz w:val="22"/>
                <w:szCs w:val="22"/>
                <w:u w:val="single"/>
              </w:rPr>
              <w:instrText xml:space="preserve"> FORMTEXT </w:instrText>
            </w:r>
            <w:r w:rsidR="00321552" w:rsidRPr="004A5EE7">
              <w:rPr>
                <w:rFonts w:ascii="Arial" w:hAnsi="Arial" w:cs="Arial"/>
                <w:sz w:val="22"/>
                <w:szCs w:val="22"/>
                <w:u w:val="single"/>
              </w:rPr>
            </w:r>
            <w:r w:rsidR="00321552" w:rsidRPr="004A5EE7">
              <w:rPr>
                <w:rFonts w:ascii="Arial" w:hAnsi="Arial" w:cs="Arial"/>
                <w:sz w:val="22"/>
                <w:szCs w:val="22"/>
                <w:u w:val="single"/>
              </w:rPr>
              <w:fldChar w:fldCharType="separate"/>
            </w:r>
            <w:r w:rsidRPr="004A5EE7">
              <w:rPr>
                <w:rFonts w:ascii="Arial" w:hAnsi="Arial" w:cs="Arial"/>
                <w:noProof/>
                <w:sz w:val="22"/>
                <w:szCs w:val="22"/>
                <w:u w:val="single"/>
              </w:rPr>
              <w:t> </w:t>
            </w:r>
            <w:r w:rsidRPr="004A5EE7">
              <w:rPr>
                <w:rFonts w:ascii="Arial" w:hAnsi="Arial" w:cs="Arial"/>
                <w:noProof/>
                <w:sz w:val="22"/>
                <w:szCs w:val="22"/>
                <w:u w:val="single"/>
              </w:rPr>
              <w:t> </w:t>
            </w:r>
            <w:r w:rsidRPr="004A5EE7">
              <w:rPr>
                <w:rFonts w:ascii="Arial" w:hAnsi="Arial" w:cs="Arial"/>
                <w:noProof/>
                <w:sz w:val="22"/>
                <w:szCs w:val="22"/>
                <w:u w:val="single"/>
              </w:rPr>
              <w:t> </w:t>
            </w:r>
            <w:r w:rsidRPr="004A5EE7">
              <w:rPr>
                <w:rFonts w:ascii="Arial" w:hAnsi="Arial" w:cs="Arial"/>
                <w:noProof/>
                <w:sz w:val="22"/>
                <w:szCs w:val="22"/>
                <w:u w:val="single"/>
              </w:rPr>
              <w:t> </w:t>
            </w:r>
            <w:r w:rsidRPr="004A5EE7">
              <w:rPr>
                <w:rFonts w:ascii="Arial" w:hAnsi="Arial" w:cs="Arial"/>
                <w:noProof/>
                <w:sz w:val="22"/>
                <w:szCs w:val="22"/>
                <w:u w:val="single"/>
              </w:rPr>
              <w:t> </w:t>
            </w:r>
            <w:r w:rsidR="00321552" w:rsidRPr="004A5EE7">
              <w:rPr>
                <w:rFonts w:ascii="Arial" w:hAnsi="Arial" w:cs="Arial"/>
                <w:sz w:val="22"/>
                <w:szCs w:val="22"/>
                <w:u w:val="single"/>
              </w:rPr>
              <w:fldChar w:fldCharType="end"/>
            </w:r>
            <w:r w:rsidRPr="004A5EE7">
              <w:rPr>
                <w:rFonts w:ascii="Arial" w:hAnsi="Arial" w:cs="Arial"/>
                <w:sz w:val="22"/>
                <w:szCs w:val="22"/>
                <w:u w:val="single"/>
              </w:rPr>
              <w:t xml:space="preserve">                       </w:t>
            </w:r>
            <w:r w:rsidRPr="004A5EE7">
              <w:rPr>
                <w:rFonts w:ascii="Arial" w:hAnsi="Arial" w:cs="Arial"/>
                <w:sz w:val="22"/>
                <w:szCs w:val="22"/>
              </w:rPr>
              <w:t xml:space="preserve"> is </w:t>
            </w:r>
            <w:r w:rsidRPr="004A5EE7">
              <w:rPr>
                <w:rFonts w:ascii="Arial" w:hAnsi="Arial" w:cs="Arial"/>
                <w:b/>
                <w:sz w:val="22"/>
                <w:szCs w:val="22"/>
              </w:rPr>
              <w:t>subject to the following emission limits</w:t>
            </w:r>
            <w:r w:rsidRPr="004A5EE7">
              <w:rPr>
                <w:rFonts w:ascii="Arial" w:hAnsi="Arial" w:cs="Arial"/>
                <w:sz w:val="22"/>
                <w:szCs w:val="22"/>
              </w:rPr>
              <w:t xml:space="preserve"> specified in the </w:t>
            </w:r>
            <w:r w:rsidRPr="004A5EE7">
              <w:rPr>
                <w:rFonts w:ascii="Arial" w:hAnsi="Arial" w:cs="Arial"/>
                <w:i/>
                <w:sz w:val="22"/>
                <w:szCs w:val="22"/>
              </w:rPr>
              <w:t>Area Source Boilers NESHAP</w:t>
            </w:r>
            <w:r w:rsidRPr="004A5EE7">
              <w:rPr>
                <w:rFonts w:ascii="Arial" w:hAnsi="Arial" w:cs="Arial"/>
                <w:sz w:val="22"/>
                <w:szCs w:val="22"/>
              </w:rPr>
              <w:t>.</w:t>
            </w:r>
          </w:p>
          <w:p w:rsidR="006E1280" w:rsidRPr="004A5EE7" w:rsidRDefault="006E1280" w:rsidP="006E1280">
            <w:pPr>
              <w:jc w:val="center"/>
              <w:rPr>
                <w:rFonts w:ascii="Arial" w:hAnsi="Arial" w:cs="Arial"/>
                <w:sz w:val="22"/>
                <w:szCs w:val="22"/>
              </w:rPr>
            </w:pPr>
          </w:p>
          <w:p w:rsidR="006E1280" w:rsidRPr="004A5EE7" w:rsidRDefault="006E1280" w:rsidP="006E1280">
            <w:pPr>
              <w:jc w:val="center"/>
              <w:rPr>
                <w:rFonts w:ascii="Arial" w:hAnsi="Arial" w:cs="Arial"/>
                <w:sz w:val="22"/>
                <w:szCs w:val="22"/>
              </w:rPr>
            </w:pPr>
            <w:r w:rsidRPr="004A5EE7">
              <w:rPr>
                <w:rFonts w:ascii="Arial" w:hAnsi="Arial" w:cs="Arial"/>
                <w:sz w:val="22"/>
                <w:szCs w:val="22"/>
              </w:rPr>
              <w:t xml:space="preserve">Use only one </w:t>
            </w:r>
            <w:r w:rsidR="004D16B9">
              <w:rPr>
                <w:rFonts w:ascii="Arial" w:hAnsi="Arial" w:cs="Arial"/>
                <w:sz w:val="22"/>
                <w:szCs w:val="22"/>
              </w:rPr>
              <w:t>checklist</w:t>
            </w:r>
            <w:r w:rsidRPr="004A5EE7">
              <w:rPr>
                <w:rFonts w:ascii="Arial" w:hAnsi="Arial" w:cs="Arial"/>
                <w:sz w:val="22"/>
                <w:szCs w:val="22"/>
              </w:rPr>
              <w:t xml:space="preserve"> for </w:t>
            </w:r>
            <w:r w:rsidRPr="004A5EE7">
              <w:rPr>
                <w:rFonts w:ascii="Arial" w:hAnsi="Arial" w:cs="Arial"/>
                <w:b/>
                <w:sz w:val="22"/>
                <w:szCs w:val="22"/>
              </w:rPr>
              <w:t>each emission unit (boiler)</w:t>
            </w:r>
            <w:r w:rsidRPr="004A5EE7">
              <w:rPr>
                <w:rFonts w:ascii="Arial" w:hAnsi="Arial" w:cs="Arial"/>
                <w:sz w:val="22"/>
                <w:szCs w:val="22"/>
              </w:rPr>
              <w:t xml:space="preserve">. If additional boilers are subject to limits </w:t>
            </w:r>
            <w:r w:rsidRPr="00FE4CC9">
              <w:rPr>
                <w:rFonts w:ascii="Arial" w:hAnsi="Arial" w:cs="Arial"/>
                <w:b/>
                <w:sz w:val="22"/>
                <w:szCs w:val="22"/>
              </w:rPr>
              <w:t>p</w:t>
            </w:r>
            <w:r w:rsidRPr="004A5EE7">
              <w:rPr>
                <w:rFonts w:ascii="Arial" w:hAnsi="Arial" w:cs="Arial"/>
                <w:b/>
                <w:sz w:val="22"/>
                <w:szCs w:val="22"/>
              </w:rPr>
              <w:t>lease make copies or complete and print separate versions of the checklist for each boiler</w:t>
            </w:r>
            <w:r w:rsidRPr="004A5EE7">
              <w:rPr>
                <w:rFonts w:ascii="Arial" w:hAnsi="Arial" w:cs="Arial"/>
                <w:sz w:val="22"/>
                <w:szCs w:val="22"/>
              </w:rPr>
              <w:t xml:space="preserve"> that is subject to limits.</w:t>
            </w:r>
          </w:p>
          <w:p w:rsidR="006E1280" w:rsidRPr="004A5EE7" w:rsidRDefault="006E1280" w:rsidP="006E1280">
            <w:pPr>
              <w:jc w:val="center"/>
              <w:rPr>
                <w:rFonts w:ascii="Arial" w:hAnsi="Arial" w:cs="Arial"/>
                <w:sz w:val="22"/>
                <w:szCs w:val="22"/>
              </w:rPr>
            </w:pPr>
          </w:p>
          <w:p w:rsidR="006E1280" w:rsidRPr="004A5EE7" w:rsidRDefault="006E1280" w:rsidP="000E6644">
            <w:pPr>
              <w:jc w:val="center"/>
              <w:rPr>
                <w:rFonts w:ascii="Arial" w:hAnsi="Arial" w:cs="Arial"/>
                <w:sz w:val="22"/>
                <w:szCs w:val="22"/>
              </w:rPr>
            </w:pPr>
            <w:r w:rsidRPr="004A5EE7">
              <w:rPr>
                <w:rFonts w:ascii="Arial" w:hAnsi="Arial" w:cs="Arial"/>
                <w:sz w:val="22"/>
                <w:szCs w:val="22"/>
              </w:rPr>
              <w:t>* If the source has an operating permit, please use the IDs that are consistent with the IDs contained in the permit. If the source does not have an operating permit, please use an ID that is consistent with other notifications submitted under this subpart.</w:t>
            </w:r>
          </w:p>
        </w:tc>
      </w:tr>
    </w:tbl>
    <w:p w:rsidR="0036277D" w:rsidRDefault="0036277D">
      <w:pPr>
        <w:rPr>
          <w:rFonts w:ascii="Arial" w:hAnsi="Arial" w:cs="Arial"/>
          <w:sz w:val="22"/>
          <w:szCs w:val="22"/>
        </w:rPr>
      </w:pPr>
    </w:p>
    <w:p w:rsidR="00966871" w:rsidRPr="001C1B38" w:rsidRDefault="00966871" w:rsidP="001C1B38">
      <w:pPr>
        <w:pStyle w:val="ListParagraph"/>
        <w:numPr>
          <w:ilvl w:val="0"/>
          <w:numId w:val="34"/>
        </w:numPr>
        <w:rPr>
          <w:rFonts w:ascii="Arial" w:hAnsi="Arial" w:cs="Arial"/>
          <w:sz w:val="22"/>
          <w:szCs w:val="22"/>
        </w:rPr>
      </w:pPr>
      <w:r w:rsidRPr="001C1B38">
        <w:rPr>
          <w:rFonts w:ascii="Arial" w:hAnsi="Arial" w:cs="Arial"/>
          <w:sz w:val="22"/>
          <w:szCs w:val="22"/>
        </w:rPr>
        <w:t>For each pollutant below, check “Yes” or “No” to identify any limits that the boiler is subject to</w:t>
      </w:r>
      <w:r w:rsidR="00247CAA">
        <w:rPr>
          <w:rFonts w:ascii="Arial" w:hAnsi="Arial" w:cs="Arial"/>
          <w:sz w:val="22"/>
          <w:szCs w:val="22"/>
        </w:rPr>
        <w:t xml:space="preserve">. </w:t>
      </w:r>
      <w:r w:rsidRPr="001C1B38">
        <w:rPr>
          <w:rFonts w:ascii="Arial" w:hAnsi="Arial" w:cs="Arial"/>
          <w:sz w:val="22"/>
          <w:szCs w:val="22"/>
        </w:rPr>
        <w:t>If the boiler is subject to a limit, please complete the last three columns in the chart.</w:t>
      </w:r>
    </w:p>
    <w:p w:rsidR="0036277D" w:rsidRDefault="0036277D">
      <w:pPr>
        <w:rPr>
          <w:rFonts w:ascii="Arial" w:hAnsi="Arial" w:cs="Arial"/>
          <w:sz w:val="22"/>
          <w:szCs w:val="22"/>
        </w:rPr>
      </w:pPr>
    </w:p>
    <w:p w:rsidR="0036277D" w:rsidRDefault="001C1B38" w:rsidP="001C1B38">
      <w:pPr>
        <w:ind w:left="720"/>
        <w:rPr>
          <w:rFonts w:ascii="Arial" w:hAnsi="Arial" w:cs="Arial"/>
          <w:sz w:val="22"/>
          <w:szCs w:val="22"/>
        </w:rPr>
      </w:pPr>
      <w:r w:rsidRPr="001C1B38">
        <w:rPr>
          <w:rFonts w:ascii="Arial" w:hAnsi="Arial" w:cs="Arial"/>
          <w:sz w:val="22"/>
          <w:szCs w:val="22"/>
        </w:rPr>
        <w:t xml:space="preserve">Please mark each box below that </w:t>
      </w:r>
      <w:r w:rsidRPr="001C1B38">
        <w:rPr>
          <w:rFonts w:ascii="Arial" w:hAnsi="Arial" w:cs="Arial"/>
          <w:b/>
          <w:i/>
          <w:sz w:val="22"/>
          <w:szCs w:val="22"/>
        </w:rPr>
        <w:t>applies to your boiler identified above</w:t>
      </w:r>
      <w:r w:rsidRPr="001C1B38">
        <w:rPr>
          <w:rFonts w:ascii="Arial" w:hAnsi="Arial" w:cs="Arial"/>
          <w:sz w:val="22"/>
          <w:szCs w:val="22"/>
        </w:rPr>
        <w:t>.</w:t>
      </w:r>
      <w:r>
        <w:rPr>
          <w:rFonts w:ascii="Arial" w:hAnsi="Arial" w:cs="Arial"/>
          <w:sz w:val="22"/>
          <w:szCs w:val="22"/>
        </w:rPr>
        <w:t xml:space="preserve"> If additional boilers are subject to the rule, please make copies of this </w:t>
      </w:r>
      <w:r w:rsidR="000339EA">
        <w:rPr>
          <w:rFonts w:ascii="Arial" w:hAnsi="Arial" w:cs="Arial"/>
          <w:sz w:val="22"/>
          <w:szCs w:val="22"/>
        </w:rPr>
        <w:t>checklist</w:t>
      </w:r>
      <w:r>
        <w:rPr>
          <w:rFonts w:ascii="Arial" w:hAnsi="Arial" w:cs="Arial"/>
          <w:sz w:val="22"/>
          <w:szCs w:val="22"/>
        </w:rPr>
        <w:t xml:space="preserve"> and submit a separate </w:t>
      </w:r>
      <w:r w:rsidR="000339EA">
        <w:rPr>
          <w:rFonts w:ascii="Arial" w:hAnsi="Arial" w:cs="Arial"/>
          <w:sz w:val="22"/>
          <w:szCs w:val="22"/>
        </w:rPr>
        <w:t xml:space="preserve">checklist </w:t>
      </w:r>
      <w:r>
        <w:rPr>
          <w:rFonts w:ascii="Arial" w:hAnsi="Arial" w:cs="Arial"/>
          <w:sz w:val="22"/>
          <w:szCs w:val="22"/>
        </w:rPr>
        <w:t>for each boiler.</w:t>
      </w:r>
    </w:p>
    <w:p w:rsidR="001C1B38" w:rsidRDefault="001C1B38" w:rsidP="001C1B38">
      <w:pPr>
        <w:ind w:left="720"/>
      </w:pPr>
    </w:p>
    <w:tbl>
      <w:tblPr>
        <w:tblStyle w:val="TableGrid"/>
        <w:tblW w:w="0" w:type="auto"/>
        <w:tblLayout w:type="fixed"/>
        <w:tblCellMar>
          <w:left w:w="115" w:type="dxa"/>
          <w:right w:w="115" w:type="dxa"/>
        </w:tblCellMar>
        <w:tblLook w:val="0420" w:firstRow="1" w:lastRow="0" w:firstColumn="0" w:lastColumn="0" w:noHBand="0" w:noVBand="1"/>
      </w:tblPr>
      <w:tblGrid>
        <w:gridCol w:w="1632"/>
        <w:gridCol w:w="1526"/>
        <w:gridCol w:w="1547"/>
        <w:gridCol w:w="3206"/>
        <w:gridCol w:w="2464"/>
        <w:gridCol w:w="3636"/>
      </w:tblGrid>
      <w:tr w:rsidR="00966871" w:rsidRPr="000339EA" w:rsidTr="00AB55B1">
        <w:trPr>
          <w:cantSplit/>
          <w:trHeight w:val="501"/>
          <w:tblHeader/>
        </w:trPr>
        <w:tc>
          <w:tcPr>
            <w:tcW w:w="1632" w:type="dxa"/>
            <w:tcBorders>
              <w:top w:val="single" w:sz="2" w:space="0" w:color="auto"/>
              <w:bottom w:val="single" w:sz="24" w:space="0" w:color="auto"/>
            </w:tcBorders>
            <w:vAlign w:val="center"/>
          </w:tcPr>
          <w:p w:rsidR="00966871" w:rsidRPr="000339EA" w:rsidRDefault="00966871" w:rsidP="0036277D">
            <w:pPr>
              <w:jc w:val="center"/>
              <w:rPr>
                <w:rFonts w:ascii="Arial" w:hAnsi="Arial" w:cs="Arial"/>
                <w:szCs w:val="22"/>
              </w:rPr>
            </w:pPr>
            <w:r w:rsidRPr="000339EA">
              <w:rPr>
                <w:rFonts w:ascii="Arial" w:hAnsi="Arial" w:cs="Arial"/>
                <w:b/>
                <w:szCs w:val="22"/>
              </w:rPr>
              <w:t>Pollutant</w:t>
            </w:r>
          </w:p>
        </w:tc>
        <w:tc>
          <w:tcPr>
            <w:tcW w:w="1526" w:type="dxa"/>
            <w:tcBorders>
              <w:top w:val="single" w:sz="2" w:space="0" w:color="auto"/>
              <w:bottom w:val="single" w:sz="24" w:space="0" w:color="auto"/>
              <w:right w:val="double" w:sz="24" w:space="0" w:color="auto"/>
            </w:tcBorders>
            <w:shd w:val="clear" w:color="auto" w:fill="auto"/>
            <w:vAlign w:val="center"/>
          </w:tcPr>
          <w:p w:rsidR="00966871" w:rsidRPr="000339EA" w:rsidRDefault="00966871" w:rsidP="0036277D">
            <w:pPr>
              <w:jc w:val="center"/>
              <w:rPr>
                <w:rFonts w:ascii="Arial" w:hAnsi="Arial" w:cs="Arial"/>
                <w:b/>
                <w:szCs w:val="22"/>
              </w:rPr>
            </w:pPr>
            <w:r w:rsidRPr="000339EA">
              <w:rPr>
                <w:rFonts w:ascii="Arial" w:hAnsi="Arial" w:cs="Arial"/>
                <w:b/>
                <w:szCs w:val="22"/>
              </w:rPr>
              <w:t>Boiler is Subject to Limits?</w:t>
            </w:r>
          </w:p>
        </w:tc>
        <w:tc>
          <w:tcPr>
            <w:tcW w:w="1547" w:type="dxa"/>
            <w:tcBorders>
              <w:top w:val="single" w:sz="2" w:space="0" w:color="auto"/>
              <w:bottom w:val="single" w:sz="24" w:space="0" w:color="auto"/>
              <w:right w:val="single" w:sz="2" w:space="0" w:color="auto"/>
            </w:tcBorders>
            <w:vAlign w:val="center"/>
          </w:tcPr>
          <w:p w:rsidR="00966871" w:rsidRPr="000339EA" w:rsidRDefault="00966871" w:rsidP="0036277D">
            <w:pPr>
              <w:jc w:val="center"/>
              <w:rPr>
                <w:rFonts w:ascii="Arial" w:hAnsi="Arial" w:cs="Arial"/>
                <w:b/>
                <w:szCs w:val="22"/>
              </w:rPr>
            </w:pPr>
          </w:p>
        </w:tc>
        <w:tc>
          <w:tcPr>
            <w:tcW w:w="3206" w:type="dxa"/>
            <w:tcBorders>
              <w:top w:val="single" w:sz="2" w:space="0" w:color="auto"/>
              <w:left w:val="single" w:sz="2" w:space="0" w:color="auto"/>
              <w:bottom w:val="single" w:sz="24" w:space="0" w:color="auto"/>
            </w:tcBorders>
            <w:vAlign w:val="center"/>
          </w:tcPr>
          <w:p w:rsidR="00966871" w:rsidRPr="000339EA" w:rsidRDefault="00966871" w:rsidP="0036277D">
            <w:pPr>
              <w:jc w:val="center"/>
              <w:rPr>
                <w:rFonts w:ascii="Arial" w:hAnsi="Arial" w:cs="Arial"/>
                <w:b/>
                <w:szCs w:val="22"/>
              </w:rPr>
            </w:pPr>
            <w:r w:rsidRPr="000339EA">
              <w:rPr>
                <w:rFonts w:ascii="Arial" w:hAnsi="Arial" w:cs="Arial"/>
                <w:b/>
                <w:szCs w:val="22"/>
              </w:rPr>
              <w:t>Test Method Used</w:t>
            </w:r>
          </w:p>
          <w:p w:rsidR="00966871" w:rsidRPr="000339EA" w:rsidRDefault="00966871" w:rsidP="0036277D">
            <w:pPr>
              <w:jc w:val="center"/>
              <w:rPr>
                <w:rFonts w:ascii="Arial" w:hAnsi="Arial" w:cs="Arial"/>
                <w:b/>
                <w:szCs w:val="22"/>
              </w:rPr>
            </w:pPr>
          </w:p>
        </w:tc>
        <w:tc>
          <w:tcPr>
            <w:tcW w:w="2464" w:type="dxa"/>
            <w:tcBorders>
              <w:top w:val="single" w:sz="2" w:space="0" w:color="auto"/>
              <w:bottom w:val="single" w:sz="24" w:space="0" w:color="auto"/>
            </w:tcBorders>
            <w:vAlign w:val="center"/>
          </w:tcPr>
          <w:p w:rsidR="00966871" w:rsidRPr="000339EA" w:rsidRDefault="00966871" w:rsidP="0036277D">
            <w:pPr>
              <w:jc w:val="center"/>
              <w:rPr>
                <w:rFonts w:ascii="Arial" w:hAnsi="Arial" w:cs="Arial"/>
                <w:b/>
                <w:szCs w:val="22"/>
              </w:rPr>
            </w:pPr>
            <w:r w:rsidRPr="000339EA">
              <w:rPr>
                <w:rFonts w:ascii="Arial" w:hAnsi="Arial" w:cs="Arial"/>
                <w:b/>
                <w:szCs w:val="22"/>
              </w:rPr>
              <w:t>Date of the First Test Run (mm/dd/yyyy)</w:t>
            </w:r>
          </w:p>
        </w:tc>
        <w:tc>
          <w:tcPr>
            <w:tcW w:w="3636" w:type="dxa"/>
            <w:tcBorders>
              <w:top w:val="single" w:sz="2" w:space="0" w:color="auto"/>
              <w:bottom w:val="single" w:sz="24" w:space="0" w:color="auto"/>
            </w:tcBorders>
            <w:vAlign w:val="center"/>
          </w:tcPr>
          <w:p w:rsidR="00966871" w:rsidRPr="000339EA" w:rsidRDefault="00966871" w:rsidP="0036277D">
            <w:pPr>
              <w:jc w:val="center"/>
              <w:rPr>
                <w:rFonts w:ascii="Arial" w:hAnsi="Arial" w:cs="Arial"/>
                <w:b/>
                <w:szCs w:val="22"/>
              </w:rPr>
            </w:pPr>
            <w:r w:rsidRPr="000339EA">
              <w:rPr>
                <w:rFonts w:ascii="Arial" w:hAnsi="Arial" w:cs="Arial"/>
                <w:b/>
                <w:szCs w:val="22"/>
              </w:rPr>
              <w:t xml:space="preserve">Emissions Average from the Three Test Runs </w:t>
            </w:r>
          </w:p>
          <w:p w:rsidR="00966871" w:rsidRPr="000339EA" w:rsidRDefault="00966871" w:rsidP="0036277D">
            <w:pPr>
              <w:jc w:val="center"/>
              <w:rPr>
                <w:rFonts w:ascii="Arial" w:hAnsi="Arial" w:cs="Arial"/>
                <w:b/>
                <w:szCs w:val="22"/>
              </w:rPr>
            </w:pPr>
            <w:r w:rsidRPr="000339EA">
              <w:rPr>
                <w:rFonts w:ascii="Arial" w:hAnsi="Arial" w:cs="Arial"/>
                <w:b/>
                <w:szCs w:val="22"/>
              </w:rPr>
              <w:t>(Must Be Provided in Units Specified)</w:t>
            </w:r>
          </w:p>
        </w:tc>
      </w:tr>
      <w:tr w:rsidR="00966871" w:rsidRPr="001C1B38" w:rsidTr="00AB55B1">
        <w:trPr>
          <w:cantSplit/>
          <w:trHeight w:val="1085"/>
        </w:trPr>
        <w:tc>
          <w:tcPr>
            <w:tcW w:w="1632" w:type="dxa"/>
            <w:tcBorders>
              <w:top w:val="single" w:sz="24" w:space="0" w:color="auto"/>
            </w:tcBorders>
            <w:vAlign w:val="center"/>
          </w:tcPr>
          <w:p w:rsidR="00966871" w:rsidRPr="00751070" w:rsidRDefault="00966871" w:rsidP="0036277D">
            <w:pPr>
              <w:jc w:val="center"/>
              <w:rPr>
                <w:rFonts w:ascii="Arial" w:hAnsi="Arial" w:cs="Arial"/>
                <w:b/>
                <w:sz w:val="20"/>
                <w:szCs w:val="22"/>
              </w:rPr>
            </w:pPr>
            <w:r w:rsidRPr="00751070">
              <w:rPr>
                <w:rFonts w:ascii="Arial" w:hAnsi="Arial" w:cs="Arial"/>
                <w:b/>
                <w:sz w:val="20"/>
                <w:szCs w:val="22"/>
              </w:rPr>
              <w:t>Carbon monoxide (CO)</w:t>
            </w:r>
          </w:p>
          <w:p w:rsidR="00966871" w:rsidRPr="00751070" w:rsidRDefault="00966871" w:rsidP="0036277D">
            <w:pPr>
              <w:jc w:val="center"/>
              <w:rPr>
                <w:rFonts w:ascii="Arial" w:hAnsi="Arial" w:cs="Arial"/>
                <w:b/>
                <w:sz w:val="20"/>
                <w:szCs w:val="22"/>
              </w:rPr>
            </w:pPr>
          </w:p>
        </w:tc>
        <w:tc>
          <w:tcPr>
            <w:tcW w:w="1526" w:type="dxa"/>
            <w:tcBorders>
              <w:top w:val="single" w:sz="24" w:space="0" w:color="auto"/>
              <w:right w:val="double" w:sz="24" w:space="0" w:color="auto"/>
            </w:tcBorders>
            <w:vAlign w:val="center"/>
          </w:tcPr>
          <w:p w:rsidR="00966871" w:rsidRPr="00751070" w:rsidRDefault="00966871" w:rsidP="0036277D">
            <w:pPr>
              <w:tabs>
                <w:tab w:val="left" w:pos="612"/>
              </w:tabs>
              <w:spacing w:after="120"/>
              <w:rPr>
                <w:rFonts w:ascii="Arial" w:hAnsi="Arial" w:cs="Arial"/>
                <w:sz w:val="20"/>
                <w:szCs w:val="22"/>
              </w:rPr>
            </w:pPr>
            <w:r w:rsidRPr="00751070">
              <w:rPr>
                <w:rFonts w:ascii="Arial" w:hAnsi="Arial" w:cs="Arial"/>
                <w:sz w:val="20"/>
                <w:szCs w:val="22"/>
              </w:rPr>
              <w:t>Yes</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bookmarkStart w:id="15" w:name="Check3"/>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bookmarkEnd w:id="15"/>
          </w:p>
          <w:p w:rsidR="00966871" w:rsidRPr="00751070" w:rsidRDefault="00966871" w:rsidP="0036277D">
            <w:pPr>
              <w:tabs>
                <w:tab w:val="left" w:pos="612"/>
              </w:tabs>
              <w:spacing w:after="120"/>
              <w:rPr>
                <w:rFonts w:ascii="Arial" w:hAnsi="Arial" w:cs="Arial"/>
                <w:sz w:val="20"/>
                <w:szCs w:val="22"/>
              </w:rPr>
            </w:pPr>
            <w:r w:rsidRPr="00751070">
              <w:rPr>
                <w:rFonts w:ascii="Arial" w:hAnsi="Arial" w:cs="Arial"/>
                <w:sz w:val="20"/>
                <w:szCs w:val="22"/>
              </w:rPr>
              <w:t>No</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p>
        </w:tc>
        <w:tc>
          <w:tcPr>
            <w:tcW w:w="1547" w:type="dxa"/>
            <w:tcBorders>
              <w:top w:val="single" w:sz="24" w:space="0" w:color="auto"/>
              <w:right w:val="single" w:sz="2" w:space="0" w:color="auto"/>
            </w:tcBorders>
            <w:vAlign w:val="center"/>
          </w:tcPr>
          <w:p w:rsidR="00966871" w:rsidRPr="00751070" w:rsidRDefault="00966871" w:rsidP="00AB55B1">
            <w:pPr>
              <w:jc w:val="center"/>
              <w:rPr>
                <w:rFonts w:ascii="Arial" w:hAnsi="Arial" w:cs="Arial"/>
                <w:sz w:val="20"/>
                <w:szCs w:val="22"/>
              </w:rPr>
            </w:pPr>
            <w:r w:rsidRPr="00751070">
              <w:rPr>
                <w:rFonts w:ascii="Arial" w:hAnsi="Arial" w:cs="Arial"/>
                <w:sz w:val="20"/>
                <w:szCs w:val="22"/>
              </w:rPr>
              <w:t xml:space="preserve">If You Checked </w:t>
            </w:r>
            <w:r w:rsidRPr="00751070">
              <w:rPr>
                <w:rFonts w:ascii="Arial" w:hAnsi="Arial" w:cs="Arial"/>
                <w:b/>
                <w:sz w:val="20"/>
                <w:szCs w:val="22"/>
              </w:rPr>
              <w:t>“Yes”</w:t>
            </w:r>
            <w:r w:rsidRPr="00751070">
              <w:rPr>
                <w:rFonts w:ascii="Arial" w:hAnsi="Arial" w:cs="Arial"/>
                <w:sz w:val="20"/>
                <w:szCs w:val="22"/>
              </w:rPr>
              <w:t>, Complete the Following Columns</w:t>
            </w:r>
          </w:p>
        </w:tc>
        <w:tc>
          <w:tcPr>
            <w:tcW w:w="3206" w:type="dxa"/>
            <w:tcBorders>
              <w:top w:val="single" w:sz="24" w:space="0" w:color="auto"/>
              <w:left w:val="single" w:sz="2" w:space="0" w:color="auto"/>
            </w:tcBorders>
            <w:vAlign w:val="center"/>
          </w:tcPr>
          <w:p w:rsidR="00966871" w:rsidRPr="00751070" w:rsidRDefault="00321552" w:rsidP="00AB55B1">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EPA Method 10</w:t>
            </w:r>
          </w:p>
          <w:p w:rsidR="00966871" w:rsidRPr="00751070" w:rsidRDefault="00321552" w:rsidP="00AB55B1">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EPA Method 10A</w:t>
            </w:r>
          </w:p>
          <w:p w:rsidR="00966871" w:rsidRPr="00751070" w:rsidRDefault="00321552" w:rsidP="00AB55B1">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EPA Method 10B</w:t>
            </w:r>
          </w:p>
          <w:p w:rsidR="00966871" w:rsidRPr="00751070" w:rsidRDefault="00321552" w:rsidP="00AB55B1">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ASTM D6522-00</w:t>
            </w:r>
          </w:p>
          <w:p w:rsidR="00966871" w:rsidRPr="00751070" w:rsidRDefault="00321552" w:rsidP="000515DF">
            <w:pPr>
              <w:tabs>
                <w:tab w:val="left" w:pos="720"/>
              </w:tabs>
              <w:autoSpaceDE w:val="0"/>
              <w:autoSpaceDN w:val="0"/>
              <w:adjustRightInd w:val="0"/>
              <w:rPr>
                <w:rFonts w:ascii="Arial" w:hAnsi="Arial" w:cs="Arial"/>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Other: </w:t>
            </w:r>
            <w:r w:rsidR="000515DF" w:rsidRPr="000515DF">
              <w:rPr>
                <w:rFonts w:ascii="Arial" w:eastAsia="Calibri" w:hAnsi="Arial" w:cs="Arial"/>
                <w:bCs/>
                <w:sz w:val="20"/>
                <w:szCs w:val="22"/>
                <w:u w:val="single"/>
              </w:rPr>
              <w:t xml:space="preserve"> </w:t>
            </w:r>
            <w:r w:rsidRPr="000515DF">
              <w:rPr>
                <w:rFonts w:ascii="Arial" w:eastAsia="Calibri" w:hAnsi="Arial" w:cs="Arial"/>
                <w:bCs/>
                <w:sz w:val="20"/>
                <w:szCs w:val="22"/>
                <w:u w:val="single"/>
              </w:rPr>
              <w:fldChar w:fldCharType="begin">
                <w:ffData>
                  <w:name w:val="Text2"/>
                  <w:enabled/>
                  <w:calcOnExit w:val="0"/>
                  <w:textInput/>
                </w:ffData>
              </w:fldChar>
            </w:r>
            <w:r w:rsidR="00966871" w:rsidRPr="000515DF">
              <w:rPr>
                <w:rFonts w:ascii="Arial" w:eastAsia="Calibri" w:hAnsi="Arial" w:cs="Arial"/>
                <w:bCs/>
                <w:sz w:val="20"/>
                <w:szCs w:val="22"/>
                <w:u w:val="single"/>
              </w:rPr>
              <w:instrText xml:space="preserve"> FORMTEXT </w:instrText>
            </w:r>
            <w:r w:rsidRPr="000515DF">
              <w:rPr>
                <w:rFonts w:ascii="Arial" w:eastAsia="Calibri" w:hAnsi="Arial" w:cs="Arial"/>
                <w:bCs/>
                <w:sz w:val="20"/>
                <w:szCs w:val="22"/>
                <w:u w:val="single"/>
              </w:rPr>
            </w:r>
            <w:r w:rsidRPr="000515DF">
              <w:rPr>
                <w:rFonts w:ascii="Arial" w:eastAsia="Calibri" w:hAnsi="Arial" w:cs="Arial"/>
                <w:bCs/>
                <w:sz w:val="20"/>
                <w:szCs w:val="22"/>
                <w:u w:val="single"/>
              </w:rPr>
              <w:fldChar w:fldCharType="separate"/>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Pr="000515DF">
              <w:rPr>
                <w:rFonts w:ascii="Arial" w:eastAsia="Calibri" w:hAnsi="Arial" w:cs="Arial"/>
                <w:bCs/>
                <w:sz w:val="20"/>
                <w:szCs w:val="22"/>
                <w:u w:val="single"/>
              </w:rPr>
              <w:fldChar w:fldCharType="end"/>
            </w:r>
          </w:p>
        </w:tc>
        <w:tc>
          <w:tcPr>
            <w:tcW w:w="2464" w:type="dxa"/>
            <w:tcBorders>
              <w:top w:val="single" w:sz="24" w:space="0" w:color="auto"/>
            </w:tcBorders>
            <w:vAlign w:val="center"/>
          </w:tcPr>
          <w:p w:rsidR="00966871" w:rsidRPr="00751070" w:rsidRDefault="00966871" w:rsidP="0036277D">
            <w:pPr>
              <w:jc w:val="center"/>
              <w:rPr>
                <w:rFonts w:ascii="Arial" w:hAnsi="Arial" w:cs="Arial"/>
                <w:sz w:val="20"/>
                <w:szCs w:val="22"/>
              </w:rPr>
            </w:pPr>
            <w:r w:rsidRPr="00751070">
              <w:rPr>
                <w:rFonts w:ascii="Arial" w:hAnsi="Arial" w:cs="Arial"/>
                <w:sz w:val="20"/>
                <w:szCs w:val="22"/>
              </w:rPr>
              <w:t>(</w:t>
            </w:r>
            <w:r w:rsidR="00321552" w:rsidRPr="000515DF">
              <w:rPr>
                <w:rFonts w:ascii="Arial" w:hAnsi="Arial" w:cs="Arial"/>
                <w:sz w:val="20"/>
                <w:szCs w:val="22"/>
                <w:u w:val="single"/>
              </w:rPr>
              <w:fldChar w:fldCharType="begin">
                <w:ffData>
                  <w:name w:val="Text2"/>
                  <w:enabled/>
                  <w:calcOnExit w:val="0"/>
                  <w:textInput/>
                </w:ffData>
              </w:fldChar>
            </w:r>
            <w:bookmarkStart w:id="16" w:name="Text2"/>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bookmarkEnd w:id="16"/>
            <w:r w:rsidRPr="00751070">
              <w:rPr>
                <w:rFonts w:ascii="Arial" w:hAnsi="Arial" w:cs="Arial"/>
                <w:sz w:val="20"/>
                <w:szCs w:val="22"/>
              </w:rPr>
              <w:t>/</w:t>
            </w:r>
            <w:r w:rsidR="00321552" w:rsidRPr="000515DF">
              <w:rPr>
                <w:rFonts w:ascii="Arial" w:hAnsi="Arial" w:cs="Arial"/>
                <w:sz w:val="20"/>
                <w:szCs w:val="22"/>
                <w:u w:val="single"/>
              </w:rPr>
              <w:fldChar w:fldCharType="begin">
                <w:ffData>
                  <w:name w:val="Text3"/>
                  <w:enabled/>
                  <w:calcOnExit w:val="0"/>
                  <w:textInput/>
                </w:ffData>
              </w:fldChar>
            </w:r>
            <w:bookmarkStart w:id="17" w:name="Text3"/>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bookmarkEnd w:id="17"/>
            <w:r w:rsidRPr="00751070">
              <w:rPr>
                <w:rFonts w:ascii="Arial" w:hAnsi="Arial" w:cs="Arial"/>
                <w:sz w:val="20"/>
                <w:szCs w:val="22"/>
              </w:rPr>
              <w:t>/</w:t>
            </w:r>
            <w:r w:rsidR="00321552" w:rsidRPr="000515DF">
              <w:rPr>
                <w:rFonts w:ascii="Arial" w:hAnsi="Arial" w:cs="Arial"/>
                <w:sz w:val="20"/>
                <w:szCs w:val="22"/>
                <w:u w:val="single"/>
              </w:rPr>
              <w:fldChar w:fldCharType="begin">
                <w:ffData>
                  <w:name w:val="Text4"/>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p>
        </w:tc>
        <w:tc>
          <w:tcPr>
            <w:tcW w:w="3636" w:type="dxa"/>
            <w:tcBorders>
              <w:top w:val="single" w:sz="24" w:space="0" w:color="auto"/>
            </w:tcBorders>
            <w:vAlign w:val="center"/>
          </w:tcPr>
          <w:p w:rsidR="00966871" w:rsidRPr="00751070" w:rsidRDefault="00966871" w:rsidP="0036277D">
            <w:pPr>
              <w:rPr>
                <w:rFonts w:ascii="Arial" w:hAnsi="Arial" w:cs="Arial"/>
                <w:sz w:val="20"/>
                <w:szCs w:val="22"/>
              </w:rPr>
            </w:pPr>
            <w:r w:rsidRPr="00751070">
              <w:rPr>
                <w:rFonts w:ascii="Arial" w:hAnsi="Arial" w:cs="Arial"/>
                <w:sz w:val="20"/>
                <w:szCs w:val="22"/>
              </w:rPr>
              <w:t>Parts per million by volume, dry basis at 3% oxygen (ppmy @ 3% O</w:t>
            </w:r>
            <w:r w:rsidRPr="00751070">
              <w:rPr>
                <w:rFonts w:ascii="Arial" w:hAnsi="Arial" w:cs="Arial"/>
                <w:sz w:val="20"/>
                <w:szCs w:val="22"/>
                <w:vertAlign w:val="subscript"/>
              </w:rPr>
              <w:t>2</w:t>
            </w:r>
            <w:r w:rsidRPr="00751070">
              <w:rPr>
                <w:rFonts w:ascii="Arial" w:hAnsi="Arial" w:cs="Arial"/>
                <w:sz w:val="20"/>
                <w:szCs w:val="22"/>
              </w:rPr>
              <w:t>)</w:t>
            </w:r>
            <w:r w:rsidR="00F97F49">
              <w:rPr>
                <w:rFonts w:ascii="Arial" w:hAnsi="Arial" w:cs="Arial"/>
                <w:sz w:val="20"/>
                <w:szCs w:val="22"/>
              </w:rPr>
              <w:t xml:space="preserve">: </w:t>
            </w:r>
          </w:p>
          <w:p w:rsidR="00966871" w:rsidRPr="00751070" w:rsidRDefault="00966871" w:rsidP="0036277D">
            <w:pPr>
              <w:rPr>
                <w:rFonts w:ascii="Arial" w:hAnsi="Arial" w:cs="Arial"/>
                <w:sz w:val="20"/>
                <w:szCs w:val="22"/>
              </w:rPr>
            </w:pPr>
          </w:p>
          <w:p w:rsidR="00966871" w:rsidRPr="000515DF" w:rsidRDefault="00321552" w:rsidP="0036277D">
            <w:pPr>
              <w:rPr>
                <w:rFonts w:ascii="Arial" w:hAnsi="Arial" w:cs="Arial"/>
                <w:sz w:val="20"/>
                <w:szCs w:val="22"/>
                <w:u w:val="single"/>
              </w:rPr>
            </w:pPr>
            <w:r w:rsidRPr="000515DF">
              <w:rPr>
                <w:rFonts w:ascii="Arial" w:hAnsi="Arial" w:cs="Arial"/>
                <w:sz w:val="20"/>
                <w:szCs w:val="22"/>
                <w:u w:val="single"/>
              </w:rPr>
              <w:fldChar w:fldCharType="begin">
                <w:ffData>
                  <w:name w:val="Text5"/>
                  <w:enabled/>
                  <w:calcOnExit w:val="0"/>
                  <w:textInput/>
                </w:ffData>
              </w:fldChar>
            </w:r>
            <w:r w:rsidR="00966871" w:rsidRPr="000515DF">
              <w:rPr>
                <w:rFonts w:ascii="Arial" w:hAnsi="Arial" w:cs="Arial"/>
                <w:sz w:val="20"/>
                <w:szCs w:val="22"/>
                <w:u w:val="single"/>
              </w:rPr>
              <w:instrText xml:space="preserve"> FORMTEXT </w:instrText>
            </w:r>
            <w:r w:rsidRPr="000515DF">
              <w:rPr>
                <w:rFonts w:ascii="Arial" w:hAnsi="Arial" w:cs="Arial"/>
                <w:sz w:val="20"/>
                <w:szCs w:val="22"/>
                <w:u w:val="single"/>
              </w:rPr>
            </w:r>
            <w:r w:rsidRPr="000515DF">
              <w:rPr>
                <w:rFonts w:ascii="Arial" w:hAnsi="Arial" w:cs="Arial"/>
                <w:sz w:val="20"/>
                <w:szCs w:val="22"/>
                <w:u w:val="single"/>
              </w:rPr>
              <w:fldChar w:fldCharType="separate"/>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Pr="000515DF">
              <w:rPr>
                <w:rFonts w:ascii="Arial" w:hAnsi="Arial" w:cs="Arial"/>
                <w:sz w:val="20"/>
                <w:szCs w:val="22"/>
                <w:u w:val="single"/>
              </w:rPr>
              <w:fldChar w:fldCharType="end"/>
            </w:r>
          </w:p>
        </w:tc>
      </w:tr>
      <w:tr w:rsidR="00966871" w:rsidRPr="001C1B38" w:rsidTr="00AB55B1">
        <w:trPr>
          <w:cantSplit/>
          <w:trHeight w:val="852"/>
        </w:trPr>
        <w:tc>
          <w:tcPr>
            <w:tcW w:w="1632" w:type="dxa"/>
            <w:vAlign w:val="center"/>
          </w:tcPr>
          <w:p w:rsidR="00966871" w:rsidRPr="00751070" w:rsidRDefault="00966871" w:rsidP="0036277D">
            <w:pPr>
              <w:jc w:val="center"/>
              <w:rPr>
                <w:rFonts w:ascii="Arial" w:hAnsi="Arial" w:cs="Arial"/>
                <w:b/>
                <w:sz w:val="20"/>
                <w:szCs w:val="22"/>
              </w:rPr>
            </w:pPr>
            <w:r w:rsidRPr="00751070">
              <w:rPr>
                <w:rFonts w:ascii="Arial" w:hAnsi="Arial" w:cs="Arial"/>
                <w:b/>
                <w:sz w:val="20"/>
                <w:szCs w:val="22"/>
              </w:rPr>
              <w:t>Particulate matter (PM)</w:t>
            </w:r>
          </w:p>
          <w:p w:rsidR="00966871" w:rsidRPr="00751070" w:rsidRDefault="00966871" w:rsidP="0036277D">
            <w:pPr>
              <w:jc w:val="center"/>
              <w:rPr>
                <w:rFonts w:ascii="Arial" w:hAnsi="Arial" w:cs="Arial"/>
                <w:b/>
                <w:sz w:val="20"/>
                <w:szCs w:val="22"/>
              </w:rPr>
            </w:pPr>
          </w:p>
        </w:tc>
        <w:tc>
          <w:tcPr>
            <w:tcW w:w="1526" w:type="dxa"/>
            <w:tcBorders>
              <w:right w:val="double" w:sz="24" w:space="0" w:color="auto"/>
            </w:tcBorders>
            <w:vAlign w:val="center"/>
          </w:tcPr>
          <w:p w:rsidR="00966871" w:rsidRPr="00751070" w:rsidRDefault="00966871" w:rsidP="0036277D">
            <w:pPr>
              <w:tabs>
                <w:tab w:val="left" w:pos="612"/>
              </w:tabs>
              <w:spacing w:after="120"/>
              <w:rPr>
                <w:rFonts w:ascii="Arial" w:hAnsi="Arial" w:cs="Arial"/>
                <w:sz w:val="20"/>
                <w:szCs w:val="22"/>
              </w:rPr>
            </w:pPr>
            <w:r w:rsidRPr="00751070">
              <w:rPr>
                <w:rFonts w:ascii="Arial" w:hAnsi="Arial" w:cs="Arial"/>
                <w:sz w:val="20"/>
                <w:szCs w:val="22"/>
              </w:rPr>
              <w:t>Yes</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p>
          <w:p w:rsidR="00966871" w:rsidRPr="00751070" w:rsidRDefault="00966871" w:rsidP="0036277D">
            <w:pPr>
              <w:tabs>
                <w:tab w:val="left" w:pos="612"/>
              </w:tabs>
              <w:spacing w:after="120"/>
              <w:rPr>
                <w:rFonts w:ascii="Arial" w:hAnsi="Arial" w:cs="Arial"/>
                <w:sz w:val="20"/>
                <w:szCs w:val="22"/>
              </w:rPr>
            </w:pPr>
            <w:r w:rsidRPr="00751070">
              <w:rPr>
                <w:rFonts w:ascii="Arial" w:hAnsi="Arial" w:cs="Arial"/>
                <w:sz w:val="20"/>
                <w:szCs w:val="22"/>
              </w:rPr>
              <w:t>No</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p>
        </w:tc>
        <w:tc>
          <w:tcPr>
            <w:tcW w:w="1547" w:type="dxa"/>
            <w:tcBorders>
              <w:right w:val="single" w:sz="2" w:space="0" w:color="auto"/>
            </w:tcBorders>
            <w:vAlign w:val="center"/>
          </w:tcPr>
          <w:p w:rsidR="00966871" w:rsidRPr="00751070" w:rsidRDefault="00966871" w:rsidP="00AB55B1">
            <w:pPr>
              <w:jc w:val="center"/>
              <w:rPr>
                <w:rFonts w:ascii="Arial" w:hAnsi="Arial" w:cs="Arial"/>
                <w:sz w:val="20"/>
                <w:szCs w:val="22"/>
              </w:rPr>
            </w:pPr>
            <w:r w:rsidRPr="00751070">
              <w:rPr>
                <w:rFonts w:ascii="Arial" w:hAnsi="Arial" w:cs="Arial"/>
                <w:sz w:val="20"/>
                <w:szCs w:val="22"/>
              </w:rPr>
              <w:t xml:space="preserve">If You Checked </w:t>
            </w:r>
            <w:r w:rsidRPr="00751070">
              <w:rPr>
                <w:rFonts w:ascii="Arial" w:hAnsi="Arial" w:cs="Arial"/>
                <w:b/>
                <w:sz w:val="20"/>
                <w:szCs w:val="22"/>
              </w:rPr>
              <w:t>“Yes”</w:t>
            </w:r>
            <w:r w:rsidRPr="00751070">
              <w:rPr>
                <w:rFonts w:ascii="Arial" w:hAnsi="Arial" w:cs="Arial"/>
                <w:sz w:val="20"/>
                <w:szCs w:val="22"/>
              </w:rPr>
              <w:t>, Complete the Following Columns</w:t>
            </w:r>
          </w:p>
        </w:tc>
        <w:tc>
          <w:tcPr>
            <w:tcW w:w="3206" w:type="dxa"/>
            <w:tcBorders>
              <w:left w:val="single" w:sz="2" w:space="0" w:color="auto"/>
            </w:tcBorders>
            <w:vAlign w:val="center"/>
          </w:tcPr>
          <w:p w:rsidR="00966871" w:rsidRPr="00751070" w:rsidRDefault="00321552" w:rsidP="00AB55B1">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EPA Method 5</w:t>
            </w:r>
          </w:p>
          <w:p w:rsidR="00966871" w:rsidRPr="00751070" w:rsidRDefault="00321552" w:rsidP="00AB55B1">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EPA Method 17</w:t>
            </w:r>
          </w:p>
          <w:p w:rsidR="00966871" w:rsidRPr="00751070" w:rsidRDefault="00321552" w:rsidP="000515DF">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Other: </w:t>
            </w:r>
            <w:r w:rsidR="000515DF" w:rsidRPr="000515DF">
              <w:rPr>
                <w:rFonts w:ascii="Arial" w:eastAsia="Calibri" w:hAnsi="Arial" w:cs="Arial"/>
                <w:bCs/>
                <w:sz w:val="20"/>
                <w:szCs w:val="22"/>
                <w:u w:val="single"/>
              </w:rPr>
              <w:t xml:space="preserve"> </w:t>
            </w:r>
            <w:r w:rsidRPr="000515DF">
              <w:rPr>
                <w:rFonts w:ascii="Arial" w:eastAsia="Calibri" w:hAnsi="Arial" w:cs="Arial"/>
                <w:bCs/>
                <w:sz w:val="20"/>
                <w:szCs w:val="22"/>
                <w:u w:val="single"/>
              </w:rPr>
              <w:fldChar w:fldCharType="begin">
                <w:ffData>
                  <w:name w:val="Text2"/>
                  <w:enabled/>
                  <w:calcOnExit w:val="0"/>
                  <w:textInput/>
                </w:ffData>
              </w:fldChar>
            </w:r>
            <w:r w:rsidR="00966871" w:rsidRPr="000515DF">
              <w:rPr>
                <w:rFonts w:ascii="Arial" w:eastAsia="Calibri" w:hAnsi="Arial" w:cs="Arial"/>
                <w:bCs/>
                <w:sz w:val="20"/>
                <w:szCs w:val="22"/>
                <w:u w:val="single"/>
              </w:rPr>
              <w:instrText xml:space="preserve"> FORMTEXT </w:instrText>
            </w:r>
            <w:r w:rsidRPr="000515DF">
              <w:rPr>
                <w:rFonts w:ascii="Arial" w:eastAsia="Calibri" w:hAnsi="Arial" w:cs="Arial"/>
                <w:bCs/>
                <w:sz w:val="20"/>
                <w:szCs w:val="22"/>
                <w:u w:val="single"/>
              </w:rPr>
            </w:r>
            <w:r w:rsidRPr="000515DF">
              <w:rPr>
                <w:rFonts w:ascii="Arial" w:eastAsia="Calibri" w:hAnsi="Arial" w:cs="Arial"/>
                <w:bCs/>
                <w:sz w:val="20"/>
                <w:szCs w:val="22"/>
                <w:u w:val="single"/>
              </w:rPr>
              <w:fldChar w:fldCharType="separate"/>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00966871" w:rsidRPr="000515DF">
              <w:rPr>
                <w:rFonts w:ascii="Arial" w:eastAsia="Calibri" w:hAnsi="Arial" w:cs="Arial"/>
                <w:bCs/>
                <w:sz w:val="20"/>
                <w:szCs w:val="22"/>
                <w:u w:val="single"/>
              </w:rPr>
              <w:t> </w:t>
            </w:r>
            <w:r w:rsidRPr="000515DF">
              <w:rPr>
                <w:rFonts w:ascii="Arial" w:eastAsia="Calibri" w:hAnsi="Arial" w:cs="Arial"/>
                <w:bCs/>
                <w:sz w:val="20"/>
                <w:szCs w:val="22"/>
                <w:u w:val="single"/>
              </w:rPr>
              <w:fldChar w:fldCharType="end"/>
            </w:r>
          </w:p>
        </w:tc>
        <w:tc>
          <w:tcPr>
            <w:tcW w:w="2464" w:type="dxa"/>
            <w:vAlign w:val="center"/>
          </w:tcPr>
          <w:p w:rsidR="00966871" w:rsidRPr="00751070" w:rsidRDefault="00966871" w:rsidP="0036277D">
            <w:pPr>
              <w:jc w:val="center"/>
              <w:rPr>
                <w:rFonts w:ascii="Arial" w:hAnsi="Arial" w:cs="Arial"/>
                <w:sz w:val="20"/>
                <w:szCs w:val="22"/>
              </w:rPr>
            </w:pPr>
            <w:r w:rsidRPr="00751070">
              <w:rPr>
                <w:rFonts w:ascii="Arial" w:hAnsi="Arial" w:cs="Arial"/>
                <w:sz w:val="20"/>
                <w:szCs w:val="22"/>
              </w:rPr>
              <w:t>(</w:t>
            </w:r>
            <w:r w:rsidR="00321552" w:rsidRPr="000515DF">
              <w:rPr>
                <w:rFonts w:ascii="Arial" w:hAnsi="Arial" w:cs="Arial"/>
                <w:sz w:val="20"/>
                <w:szCs w:val="22"/>
                <w:u w:val="single"/>
              </w:rPr>
              <w:fldChar w:fldCharType="begin">
                <w:ffData>
                  <w:name w:val="Text2"/>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r w:rsidR="00321552" w:rsidRPr="000515DF">
              <w:rPr>
                <w:rFonts w:ascii="Arial" w:hAnsi="Arial" w:cs="Arial"/>
                <w:sz w:val="20"/>
                <w:szCs w:val="22"/>
                <w:u w:val="single"/>
              </w:rPr>
              <w:fldChar w:fldCharType="begin">
                <w:ffData>
                  <w:name w:val="Text3"/>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r w:rsidR="00321552" w:rsidRPr="000515DF">
              <w:rPr>
                <w:rFonts w:ascii="Arial" w:hAnsi="Arial" w:cs="Arial"/>
                <w:sz w:val="20"/>
                <w:szCs w:val="22"/>
                <w:u w:val="single"/>
              </w:rPr>
              <w:fldChar w:fldCharType="begin">
                <w:ffData>
                  <w:name w:val="Text4"/>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p>
        </w:tc>
        <w:tc>
          <w:tcPr>
            <w:tcW w:w="3636" w:type="dxa"/>
            <w:vAlign w:val="center"/>
          </w:tcPr>
          <w:p w:rsidR="00966871" w:rsidRPr="00751070" w:rsidRDefault="00966871" w:rsidP="0036277D">
            <w:pPr>
              <w:rPr>
                <w:rFonts w:ascii="Arial" w:hAnsi="Arial" w:cs="Arial"/>
                <w:sz w:val="20"/>
                <w:szCs w:val="22"/>
              </w:rPr>
            </w:pPr>
            <w:r w:rsidRPr="00751070">
              <w:rPr>
                <w:rFonts w:ascii="Arial" w:hAnsi="Arial" w:cs="Arial"/>
                <w:sz w:val="20"/>
                <w:szCs w:val="22"/>
              </w:rPr>
              <w:t>Pounds per million Btu of heat input (lb/MMBtu):</w:t>
            </w:r>
          </w:p>
          <w:p w:rsidR="00966871" w:rsidRPr="00751070" w:rsidRDefault="00966871" w:rsidP="0036277D">
            <w:pPr>
              <w:rPr>
                <w:rFonts w:ascii="Arial" w:hAnsi="Arial" w:cs="Arial"/>
                <w:sz w:val="20"/>
                <w:szCs w:val="22"/>
              </w:rPr>
            </w:pPr>
          </w:p>
          <w:p w:rsidR="00966871" w:rsidRPr="000515DF" w:rsidRDefault="00321552" w:rsidP="0036277D">
            <w:pPr>
              <w:rPr>
                <w:rFonts w:ascii="Arial" w:hAnsi="Arial" w:cs="Arial"/>
                <w:sz w:val="20"/>
                <w:szCs w:val="22"/>
                <w:u w:val="single"/>
              </w:rPr>
            </w:pPr>
            <w:r w:rsidRPr="000515DF">
              <w:rPr>
                <w:rFonts w:ascii="Arial" w:hAnsi="Arial" w:cs="Arial"/>
                <w:sz w:val="20"/>
                <w:szCs w:val="22"/>
                <w:u w:val="single"/>
              </w:rPr>
              <w:fldChar w:fldCharType="begin">
                <w:ffData>
                  <w:name w:val="Text6"/>
                  <w:enabled/>
                  <w:calcOnExit w:val="0"/>
                  <w:textInput/>
                </w:ffData>
              </w:fldChar>
            </w:r>
            <w:r w:rsidR="00966871" w:rsidRPr="000515DF">
              <w:rPr>
                <w:rFonts w:ascii="Arial" w:hAnsi="Arial" w:cs="Arial"/>
                <w:sz w:val="20"/>
                <w:szCs w:val="22"/>
                <w:u w:val="single"/>
              </w:rPr>
              <w:instrText xml:space="preserve"> FORMTEXT </w:instrText>
            </w:r>
            <w:r w:rsidRPr="000515DF">
              <w:rPr>
                <w:rFonts w:ascii="Arial" w:hAnsi="Arial" w:cs="Arial"/>
                <w:sz w:val="20"/>
                <w:szCs w:val="22"/>
                <w:u w:val="single"/>
              </w:rPr>
            </w:r>
            <w:r w:rsidRPr="000515DF">
              <w:rPr>
                <w:rFonts w:ascii="Arial" w:hAnsi="Arial" w:cs="Arial"/>
                <w:sz w:val="20"/>
                <w:szCs w:val="22"/>
                <w:u w:val="single"/>
              </w:rPr>
              <w:fldChar w:fldCharType="separate"/>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Pr="000515DF">
              <w:rPr>
                <w:rFonts w:ascii="Arial" w:hAnsi="Arial" w:cs="Arial"/>
                <w:sz w:val="20"/>
                <w:szCs w:val="22"/>
                <w:u w:val="single"/>
              </w:rPr>
              <w:fldChar w:fldCharType="end"/>
            </w:r>
          </w:p>
        </w:tc>
      </w:tr>
      <w:tr w:rsidR="00AB55B1" w:rsidRPr="001C1B38" w:rsidTr="00AB55B1">
        <w:trPr>
          <w:cantSplit/>
          <w:trHeight w:val="852"/>
        </w:trPr>
        <w:tc>
          <w:tcPr>
            <w:tcW w:w="1632" w:type="dxa"/>
            <w:vAlign w:val="center"/>
          </w:tcPr>
          <w:p w:rsidR="00AB55B1" w:rsidRPr="00751070" w:rsidRDefault="00AB55B1" w:rsidP="000E6644">
            <w:pPr>
              <w:jc w:val="center"/>
              <w:rPr>
                <w:rFonts w:ascii="Arial" w:hAnsi="Arial" w:cs="Arial"/>
                <w:b/>
                <w:sz w:val="20"/>
                <w:szCs w:val="22"/>
              </w:rPr>
            </w:pPr>
            <w:r w:rsidRPr="00751070">
              <w:rPr>
                <w:rFonts w:ascii="Arial" w:hAnsi="Arial" w:cs="Arial"/>
                <w:b/>
                <w:sz w:val="20"/>
                <w:szCs w:val="22"/>
              </w:rPr>
              <w:t>Opacity</w:t>
            </w:r>
          </w:p>
          <w:p w:rsidR="00AB55B1" w:rsidRPr="00751070" w:rsidRDefault="00AB55B1" w:rsidP="000E6644">
            <w:pPr>
              <w:jc w:val="center"/>
              <w:rPr>
                <w:rFonts w:ascii="Arial" w:hAnsi="Arial" w:cs="Arial"/>
                <w:b/>
                <w:sz w:val="20"/>
                <w:szCs w:val="22"/>
              </w:rPr>
            </w:pPr>
          </w:p>
        </w:tc>
        <w:tc>
          <w:tcPr>
            <w:tcW w:w="1526" w:type="dxa"/>
            <w:tcBorders>
              <w:right w:val="double" w:sz="24" w:space="0" w:color="auto"/>
            </w:tcBorders>
            <w:vAlign w:val="center"/>
          </w:tcPr>
          <w:p w:rsidR="00AB55B1" w:rsidRPr="00751070" w:rsidRDefault="00AB55B1" w:rsidP="000E6644">
            <w:pPr>
              <w:tabs>
                <w:tab w:val="left" w:pos="612"/>
              </w:tabs>
              <w:spacing w:after="120"/>
              <w:rPr>
                <w:rFonts w:ascii="Arial" w:hAnsi="Arial" w:cs="Arial"/>
                <w:sz w:val="20"/>
                <w:szCs w:val="22"/>
              </w:rPr>
            </w:pPr>
            <w:r w:rsidRPr="00751070">
              <w:rPr>
                <w:rFonts w:ascii="Arial" w:hAnsi="Arial" w:cs="Arial"/>
                <w:sz w:val="20"/>
                <w:szCs w:val="22"/>
              </w:rPr>
              <w:t>Yes</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p>
          <w:p w:rsidR="00AB55B1" w:rsidRPr="00751070" w:rsidRDefault="00AB55B1" w:rsidP="000E6644">
            <w:pPr>
              <w:tabs>
                <w:tab w:val="left" w:pos="612"/>
              </w:tabs>
              <w:spacing w:after="120"/>
              <w:rPr>
                <w:rFonts w:ascii="Arial" w:hAnsi="Arial" w:cs="Arial"/>
                <w:sz w:val="20"/>
                <w:szCs w:val="22"/>
              </w:rPr>
            </w:pPr>
            <w:r w:rsidRPr="00751070">
              <w:rPr>
                <w:rFonts w:ascii="Arial" w:hAnsi="Arial" w:cs="Arial"/>
                <w:sz w:val="20"/>
                <w:szCs w:val="22"/>
              </w:rPr>
              <w:t>No</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p>
        </w:tc>
        <w:tc>
          <w:tcPr>
            <w:tcW w:w="1547" w:type="dxa"/>
            <w:tcBorders>
              <w:right w:val="single" w:sz="2" w:space="0" w:color="auto"/>
            </w:tcBorders>
            <w:vAlign w:val="center"/>
          </w:tcPr>
          <w:p w:rsidR="00AB55B1" w:rsidRPr="00751070" w:rsidRDefault="00AB55B1" w:rsidP="00AB55B1">
            <w:pPr>
              <w:jc w:val="center"/>
              <w:rPr>
                <w:rFonts w:ascii="Arial" w:hAnsi="Arial" w:cs="Arial"/>
                <w:sz w:val="20"/>
                <w:szCs w:val="22"/>
              </w:rPr>
            </w:pPr>
            <w:r w:rsidRPr="00751070">
              <w:rPr>
                <w:rFonts w:ascii="Arial" w:hAnsi="Arial" w:cs="Arial"/>
                <w:sz w:val="20"/>
                <w:szCs w:val="22"/>
              </w:rPr>
              <w:t xml:space="preserve">If You Checked </w:t>
            </w:r>
            <w:r w:rsidRPr="00751070">
              <w:rPr>
                <w:rFonts w:ascii="Arial" w:hAnsi="Arial" w:cs="Arial"/>
                <w:b/>
                <w:sz w:val="20"/>
                <w:szCs w:val="22"/>
              </w:rPr>
              <w:t>“Yes”</w:t>
            </w:r>
            <w:r w:rsidRPr="00751070">
              <w:rPr>
                <w:rFonts w:ascii="Arial" w:hAnsi="Arial" w:cs="Arial"/>
                <w:sz w:val="20"/>
                <w:szCs w:val="22"/>
              </w:rPr>
              <w:t>, Complete the Following Columns</w:t>
            </w:r>
          </w:p>
        </w:tc>
        <w:tc>
          <w:tcPr>
            <w:tcW w:w="3206" w:type="dxa"/>
            <w:tcBorders>
              <w:left w:val="single" w:sz="2" w:space="0" w:color="auto"/>
            </w:tcBorders>
            <w:vAlign w:val="center"/>
          </w:tcPr>
          <w:p w:rsidR="00AB55B1" w:rsidRPr="00751070" w:rsidRDefault="00321552" w:rsidP="00AB55B1">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AB55B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AB55B1" w:rsidRPr="00751070">
              <w:rPr>
                <w:rFonts w:ascii="Arial" w:eastAsia="Calibri" w:hAnsi="Arial" w:cs="Arial"/>
                <w:bCs/>
                <w:sz w:val="20"/>
                <w:szCs w:val="22"/>
              </w:rPr>
              <w:t xml:space="preserve">   COMS certified under performance specification 1</w:t>
            </w:r>
          </w:p>
        </w:tc>
        <w:tc>
          <w:tcPr>
            <w:tcW w:w="2464" w:type="dxa"/>
            <w:vAlign w:val="center"/>
          </w:tcPr>
          <w:p w:rsidR="00AB55B1" w:rsidRPr="00751070" w:rsidRDefault="00AB55B1" w:rsidP="000E6644">
            <w:pPr>
              <w:jc w:val="center"/>
              <w:rPr>
                <w:rFonts w:ascii="Arial" w:hAnsi="Arial" w:cs="Arial"/>
                <w:sz w:val="20"/>
                <w:szCs w:val="22"/>
              </w:rPr>
            </w:pPr>
            <w:r w:rsidRPr="00751070">
              <w:rPr>
                <w:rFonts w:ascii="Arial" w:hAnsi="Arial" w:cs="Arial"/>
                <w:sz w:val="20"/>
                <w:szCs w:val="22"/>
              </w:rPr>
              <w:t>(</w:t>
            </w:r>
            <w:r w:rsidR="00321552" w:rsidRPr="000515DF">
              <w:rPr>
                <w:rFonts w:ascii="Arial" w:hAnsi="Arial" w:cs="Arial"/>
                <w:sz w:val="20"/>
                <w:szCs w:val="22"/>
                <w:u w:val="single"/>
              </w:rPr>
              <w:fldChar w:fldCharType="begin">
                <w:ffData>
                  <w:name w:val="Text2"/>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r w:rsidR="00321552" w:rsidRPr="000515DF">
              <w:rPr>
                <w:rFonts w:ascii="Arial" w:hAnsi="Arial" w:cs="Arial"/>
                <w:sz w:val="20"/>
                <w:szCs w:val="22"/>
                <w:u w:val="single"/>
              </w:rPr>
              <w:fldChar w:fldCharType="begin">
                <w:ffData>
                  <w:name w:val="Text3"/>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r w:rsidR="00321552" w:rsidRPr="000515DF">
              <w:rPr>
                <w:rFonts w:ascii="Arial" w:hAnsi="Arial" w:cs="Arial"/>
                <w:sz w:val="20"/>
                <w:szCs w:val="22"/>
                <w:u w:val="single"/>
              </w:rPr>
              <w:fldChar w:fldCharType="begin">
                <w:ffData>
                  <w:name w:val="Text4"/>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p>
        </w:tc>
        <w:tc>
          <w:tcPr>
            <w:tcW w:w="3636" w:type="dxa"/>
            <w:vAlign w:val="center"/>
          </w:tcPr>
          <w:p w:rsidR="00AB55B1" w:rsidRPr="00751070" w:rsidRDefault="00AB55B1" w:rsidP="000E6644">
            <w:pPr>
              <w:rPr>
                <w:rFonts w:ascii="Arial" w:hAnsi="Arial" w:cs="Arial"/>
                <w:sz w:val="20"/>
                <w:szCs w:val="22"/>
              </w:rPr>
            </w:pPr>
            <w:r w:rsidRPr="00751070">
              <w:rPr>
                <w:rFonts w:ascii="Arial" w:hAnsi="Arial" w:cs="Arial"/>
                <w:sz w:val="20"/>
                <w:szCs w:val="22"/>
              </w:rPr>
              <w:t>Percent (%)</w:t>
            </w:r>
            <w:r w:rsidR="00F97F49">
              <w:rPr>
                <w:rFonts w:ascii="Arial" w:hAnsi="Arial" w:cs="Arial"/>
                <w:sz w:val="20"/>
                <w:szCs w:val="22"/>
              </w:rPr>
              <w:t xml:space="preserve">: </w:t>
            </w:r>
            <w:r w:rsidR="00321552" w:rsidRPr="000515DF">
              <w:rPr>
                <w:rFonts w:ascii="Arial" w:hAnsi="Arial" w:cs="Arial"/>
                <w:sz w:val="20"/>
                <w:szCs w:val="22"/>
                <w:u w:val="single"/>
              </w:rPr>
              <w:fldChar w:fldCharType="begin">
                <w:ffData>
                  <w:name w:val="Text8"/>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p>
        </w:tc>
      </w:tr>
      <w:tr w:rsidR="00966871" w:rsidRPr="001C1B38" w:rsidTr="00AB55B1">
        <w:trPr>
          <w:cantSplit/>
          <w:trHeight w:val="852"/>
        </w:trPr>
        <w:tc>
          <w:tcPr>
            <w:tcW w:w="1632" w:type="dxa"/>
            <w:vAlign w:val="center"/>
          </w:tcPr>
          <w:p w:rsidR="00966871" w:rsidRPr="00751070" w:rsidRDefault="00966871" w:rsidP="0036277D">
            <w:pPr>
              <w:jc w:val="center"/>
              <w:rPr>
                <w:rFonts w:ascii="Arial" w:hAnsi="Arial" w:cs="Arial"/>
                <w:b/>
                <w:sz w:val="20"/>
                <w:szCs w:val="22"/>
              </w:rPr>
            </w:pPr>
            <w:r w:rsidRPr="00751070">
              <w:rPr>
                <w:rFonts w:ascii="Arial" w:hAnsi="Arial" w:cs="Arial"/>
                <w:b/>
                <w:sz w:val="20"/>
                <w:szCs w:val="22"/>
              </w:rPr>
              <w:lastRenderedPageBreak/>
              <w:t>Mercury (Hg)</w:t>
            </w:r>
          </w:p>
          <w:p w:rsidR="00966871" w:rsidRPr="00751070" w:rsidRDefault="00966871" w:rsidP="0036277D">
            <w:pPr>
              <w:jc w:val="center"/>
              <w:rPr>
                <w:rFonts w:ascii="Arial" w:hAnsi="Arial" w:cs="Arial"/>
                <w:b/>
                <w:sz w:val="20"/>
                <w:szCs w:val="22"/>
              </w:rPr>
            </w:pPr>
          </w:p>
        </w:tc>
        <w:tc>
          <w:tcPr>
            <w:tcW w:w="1526" w:type="dxa"/>
            <w:tcBorders>
              <w:right w:val="double" w:sz="24" w:space="0" w:color="auto"/>
            </w:tcBorders>
            <w:vAlign w:val="center"/>
          </w:tcPr>
          <w:p w:rsidR="00966871" w:rsidRPr="00751070" w:rsidRDefault="00966871" w:rsidP="0036277D">
            <w:pPr>
              <w:tabs>
                <w:tab w:val="left" w:pos="612"/>
              </w:tabs>
              <w:spacing w:after="120"/>
              <w:rPr>
                <w:rFonts w:ascii="Arial" w:hAnsi="Arial" w:cs="Arial"/>
                <w:sz w:val="20"/>
                <w:szCs w:val="22"/>
              </w:rPr>
            </w:pPr>
            <w:r w:rsidRPr="00751070">
              <w:rPr>
                <w:rFonts w:ascii="Arial" w:hAnsi="Arial" w:cs="Arial"/>
                <w:sz w:val="20"/>
                <w:szCs w:val="22"/>
              </w:rPr>
              <w:t>Yes</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p>
          <w:p w:rsidR="00966871" w:rsidRPr="00751070" w:rsidRDefault="00966871" w:rsidP="0036277D">
            <w:pPr>
              <w:tabs>
                <w:tab w:val="left" w:pos="612"/>
              </w:tabs>
              <w:spacing w:after="120"/>
              <w:rPr>
                <w:rFonts w:ascii="Arial" w:hAnsi="Arial" w:cs="Arial"/>
                <w:sz w:val="20"/>
                <w:szCs w:val="22"/>
              </w:rPr>
            </w:pPr>
            <w:r w:rsidRPr="00751070">
              <w:rPr>
                <w:rFonts w:ascii="Arial" w:hAnsi="Arial" w:cs="Arial"/>
                <w:sz w:val="20"/>
                <w:szCs w:val="22"/>
              </w:rPr>
              <w:t>No</w:t>
            </w:r>
            <w:r w:rsidR="00F97F49">
              <w:rPr>
                <w:rFonts w:ascii="Arial" w:hAnsi="Arial" w:cs="Arial"/>
                <w:sz w:val="20"/>
                <w:szCs w:val="22"/>
              </w:rPr>
              <w:t xml:space="preserve">: </w:t>
            </w:r>
            <w:r w:rsidRPr="00751070">
              <w:rPr>
                <w:rFonts w:ascii="Arial" w:hAnsi="Arial" w:cs="Arial"/>
                <w:sz w:val="20"/>
                <w:szCs w:val="22"/>
              </w:rPr>
              <w:tab/>
            </w:r>
            <w:r w:rsidR="00321552" w:rsidRPr="00751070">
              <w:rPr>
                <w:rFonts w:ascii="Arial" w:hAnsi="Arial" w:cs="Arial"/>
                <w:sz w:val="20"/>
                <w:szCs w:val="22"/>
              </w:rPr>
              <w:fldChar w:fldCharType="begin">
                <w:ffData>
                  <w:name w:val="Check3"/>
                  <w:enabled/>
                  <w:calcOnExit w:val="0"/>
                  <w:checkBox>
                    <w:sizeAuto/>
                    <w:default w:val="0"/>
                  </w:checkBox>
                </w:ffData>
              </w:fldChar>
            </w:r>
            <w:r w:rsidRPr="00751070">
              <w:rPr>
                <w:rFonts w:ascii="Arial" w:hAnsi="Arial" w:cs="Arial"/>
                <w:sz w:val="20"/>
                <w:szCs w:val="22"/>
              </w:rPr>
              <w:instrText xml:space="preserve"> FORMCHECKBOX </w:instrText>
            </w:r>
            <w:r w:rsidR="000515DF">
              <w:rPr>
                <w:rFonts w:ascii="Arial" w:hAnsi="Arial" w:cs="Arial"/>
                <w:sz w:val="20"/>
                <w:szCs w:val="22"/>
              </w:rPr>
            </w:r>
            <w:r w:rsidR="000515DF">
              <w:rPr>
                <w:rFonts w:ascii="Arial" w:hAnsi="Arial" w:cs="Arial"/>
                <w:sz w:val="20"/>
                <w:szCs w:val="22"/>
              </w:rPr>
              <w:fldChar w:fldCharType="separate"/>
            </w:r>
            <w:r w:rsidR="00321552" w:rsidRPr="00751070">
              <w:rPr>
                <w:rFonts w:ascii="Arial" w:hAnsi="Arial" w:cs="Arial"/>
                <w:sz w:val="20"/>
                <w:szCs w:val="22"/>
              </w:rPr>
              <w:fldChar w:fldCharType="end"/>
            </w:r>
          </w:p>
        </w:tc>
        <w:tc>
          <w:tcPr>
            <w:tcW w:w="1547" w:type="dxa"/>
            <w:tcBorders>
              <w:right w:val="single" w:sz="2" w:space="0" w:color="auto"/>
            </w:tcBorders>
            <w:vAlign w:val="center"/>
          </w:tcPr>
          <w:p w:rsidR="00966871" w:rsidRPr="00751070" w:rsidRDefault="00966871" w:rsidP="0036277D">
            <w:pPr>
              <w:jc w:val="center"/>
              <w:rPr>
                <w:rFonts w:ascii="Arial" w:hAnsi="Arial" w:cs="Arial"/>
                <w:sz w:val="20"/>
                <w:szCs w:val="22"/>
              </w:rPr>
            </w:pPr>
            <w:r w:rsidRPr="00751070">
              <w:rPr>
                <w:rFonts w:ascii="Arial" w:hAnsi="Arial" w:cs="Arial"/>
                <w:sz w:val="20"/>
                <w:szCs w:val="22"/>
              </w:rPr>
              <w:t xml:space="preserve">If You Checked </w:t>
            </w:r>
            <w:r w:rsidRPr="00751070">
              <w:rPr>
                <w:rFonts w:ascii="Arial" w:hAnsi="Arial" w:cs="Arial"/>
                <w:b/>
                <w:sz w:val="20"/>
                <w:szCs w:val="22"/>
              </w:rPr>
              <w:t>“Yes”</w:t>
            </w:r>
            <w:r w:rsidRPr="00751070">
              <w:rPr>
                <w:rFonts w:ascii="Arial" w:hAnsi="Arial" w:cs="Arial"/>
                <w:sz w:val="20"/>
                <w:szCs w:val="22"/>
              </w:rPr>
              <w:t>, Complete the Following Columns</w:t>
            </w:r>
          </w:p>
        </w:tc>
        <w:tc>
          <w:tcPr>
            <w:tcW w:w="3206" w:type="dxa"/>
            <w:tcBorders>
              <w:left w:val="single" w:sz="2" w:space="0" w:color="auto"/>
            </w:tcBorders>
            <w:vAlign w:val="center"/>
          </w:tcPr>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AB55B1" w:rsidRPr="00751070">
              <w:rPr>
                <w:rFonts w:ascii="Arial" w:eastAsia="Calibri" w:hAnsi="Arial" w:cs="Arial"/>
                <w:bCs/>
                <w:sz w:val="20"/>
                <w:szCs w:val="22"/>
              </w:rPr>
              <w:t xml:space="preserve">  </w:t>
            </w:r>
            <w:r w:rsidR="00966871" w:rsidRPr="00751070">
              <w:rPr>
                <w:rFonts w:ascii="Arial" w:eastAsia="Calibri" w:hAnsi="Arial" w:cs="Arial"/>
                <w:bCs/>
                <w:sz w:val="20"/>
                <w:szCs w:val="22"/>
              </w:rPr>
              <w:t>EPA Method 29</w:t>
            </w:r>
          </w:p>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AB55B1" w:rsidRPr="00751070">
              <w:rPr>
                <w:rFonts w:ascii="Arial" w:eastAsia="Calibri" w:hAnsi="Arial" w:cs="Arial"/>
                <w:bCs/>
                <w:sz w:val="20"/>
                <w:szCs w:val="22"/>
              </w:rPr>
              <w:t xml:space="preserve">  </w:t>
            </w:r>
            <w:r w:rsidR="00966871" w:rsidRPr="00751070">
              <w:rPr>
                <w:rFonts w:ascii="Arial" w:eastAsia="Calibri" w:hAnsi="Arial" w:cs="Arial"/>
                <w:bCs/>
                <w:sz w:val="20"/>
                <w:szCs w:val="22"/>
              </w:rPr>
              <w:t>EPA Method 30A</w:t>
            </w:r>
          </w:p>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AB55B1" w:rsidRPr="00751070">
              <w:rPr>
                <w:rFonts w:ascii="Arial" w:eastAsia="Calibri" w:hAnsi="Arial" w:cs="Arial"/>
                <w:bCs/>
                <w:sz w:val="20"/>
                <w:szCs w:val="22"/>
              </w:rPr>
              <w:t xml:space="preserve">  </w:t>
            </w:r>
            <w:r w:rsidR="00966871" w:rsidRPr="00751070">
              <w:rPr>
                <w:rFonts w:ascii="Arial" w:eastAsia="Calibri" w:hAnsi="Arial" w:cs="Arial"/>
                <w:bCs/>
                <w:sz w:val="20"/>
                <w:szCs w:val="22"/>
              </w:rPr>
              <w:t>EPA Method 30B</w:t>
            </w:r>
          </w:p>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AB55B1" w:rsidRPr="00751070">
              <w:rPr>
                <w:rFonts w:ascii="Arial" w:eastAsia="Calibri" w:hAnsi="Arial" w:cs="Arial"/>
                <w:bCs/>
                <w:sz w:val="20"/>
                <w:szCs w:val="22"/>
              </w:rPr>
              <w:t xml:space="preserve">  </w:t>
            </w:r>
            <w:r w:rsidR="00966871" w:rsidRPr="00751070">
              <w:rPr>
                <w:rFonts w:ascii="Arial" w:eastAsia="Calibri" w:hAnsi="Arial" w:cs="Arial"/>
                <w:bCs/>
                <w:sz w:val="20"/>
                <w:szCs w:val="22"/>
              </w:rPr>
              <w:t>EPA Method 101A</w:t>
            </w:r>
          </w:p>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AB55B1" w:rsidRPr="00751070">
              <w:rPr>
                <w:rFonts w:ascii="Arial" w:eastAsia="Calibri" w:hAnsi="Arial" w:cs="Arial"/>
                <w:bCs/>
                <w:sz w:val="20"/>
                <w:szCs w:val="22"/>
              </w:rPr>
              <w:t xml:space="preserve">  </w:t>
            </w:r>
            <w:r w:rsidR="00966871" w:rsidRPr="00751070">
              <w:rPr>
                <w:rFonts w:ascii="Arial" w:eastAsia="Calibri" w:hAnsi="Arial" w:cs="Arial"/>
                <w:bCs/>
                <w:sz w:val="20"/>
                <w:szCs w:val="22"/>
              </w:rPr>
              <w:t>ASTM D6784-02</w:t>
            </w:r>
          </w:p>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ASTM D6722</w:t>
            </w:r>
          </w:p>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EPA SW-846-7471B</w:t>
            </w:r>
          </w:p>
          <w:p w:rsidR="00966871" w:rsidRPr="00751070" w:rsidRDefault="00321552" w:rsidP="0036277D">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  EPA SW-846-7470A</w:t>
            </w:r>
          </w:p>
          <w:p w:rsidR="00966871" w:rsidRPr="00751070" w:rsidRDefault="00321552" w:rsidP="000515DF">
            <w:pPr>
              <w:tabs>
                <w:tab w:val="left" w:pos="720"/>
              </w:tabs>
              <w:autoSpaceDE w:val="0"/>
              <w:autoSpaceDN w:val="0"/>
              <w:adjustRightInd w:val="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966871"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966871" w:rsidRPr="00751070">
              <w:rPr>
                <w:rFonts w:ascii="Arial" w:eastAsia="Calibri" w:hAnsi="Arial" w:cs="Arial"/>
                <w:bCs/>
                <w:sz w:val="20"/>
                <w:szCs w:val="22"/>
              </w:rPr>
              <w:t xml:space="preserve">Other: </w:t>
            </w:r>
            <w:r w:rsidR="000515DF" w:rsidRPr="000515DF">
              <w:rPr>
                <w:rFonts w:ascii="Arial" w:eastAsia="Calibri" w:hAnsi="Arial" w:cs="Arial"/>
                <w:bCs/>
                <w:sz w:val="20"/>
                <w:szCs w:val="22"/>
                <w:u w:val="single"/>
              </w:rPr>
              <w:t xml:space="preserve"> </w:t>
            </w:r>
            <w:r w:rsidRPr="00751070">
              <w:rPr>
                <w:rFonts w:ascii="Arial" w:hAnsi="Arial" w:cs="Arial"/>
                <w:sz w:val="20"/>
                <w:szCs w:val="22"/>
                <w:u w:val="single"/>
              </w:rPr>
              <w:fldChar w:fldCharType="begin">
                <w:ffData>
                  <w:name w:val="Text2"/>
                  <w:enabled/>
                  <w:calcOnExit w:val="0"/>
                  <w:textInput/>
                </w:ffData>
              </w:fldChar>
            </w:r>
            <w:r w:rsidR="00966871" w:rsidRPr="00751070">
              <w:rPr>
                <w:rFonts w:ascii="Arial" w:hAnsi="Arial" w:cs="Arial"/>
                <w:sz w:val="20"/>
                <w:szCs w:val="22"/>
                <w:u w:val="single"/>
              </w:rPr>
              <w:instrText xml:space="preserve"> FORMTEXT </w:instrText>
            </w:r>
            <w:r w:rsidRPr="00751070">
              <w:rPr>
                <w:rFonts w:ascii="Arial" w:hAnsi="Arial" w:cs="Arial"/>
                <w:sz w:val="20"/>
                <w:szCs w:val="22"/>
                <w:u w:val="single"/>
              </w:rPr>
            </w:r>
            <w:r w:rsidRPr="00751070">
              <w:rPr>
                <w:rFonts w:ascii="Arial" w:hAnsi="Arial" w:cs="Arial"/>
                <w:sz w:val="20"/>
                <w:szCs w:val="22"/>
                <w:u w:val="single"/>
              </w:rPr>
              <w:fldChar w:fldCharType="separate"/>
            </w:r>
            <w:r w:rsidR="00966871" w:rsidRPr="00751070">
              <w:rPr>
                <w:rFonts w:ascii="Arial" w:hAnsi="Arial" w:cs="Arial"/>
                <w:noProof/>
                <w:sz w:val="20"/>
                <w:szCs w:val="22"/>
                <w:u w:val="single"/>
              </w:rPr>
              <w:t> </w:t>
            </w:r>
            <w:r w:rsidR="00966871" w:rsidRPr="00751070">
              <w:rPr>
                <w:rFonts w:ascii="Arial" w:hAnsi="Arial" w:cs="Arial"/>
                <w:noProof/>
                <w:sz w:val="20"/>
                <w:szCs w:val="22"/>
                <w:u w:val="single"/>
              </w:rPr>
              <w:t> </w:t>
            </w:r>
            <w:r w:rsidR="00966871" w:rsidRPr="00751070">
              <w:rPr>
                <w:rFonts w:ascii="Arial" w:hAnsi="Arial" w:cs="Arial"/>
                <w:noProof/>
                <w:sz w:val="20"/>
                <w:szCs w:val="22"/>
                <w:u w:val="single"/>
              </w:rPr>
              <w:t> </w:t>
            </w:r>
            <w:r w:rsidR="00966871" w:rsidRPr="00751070">
              <w:rPr>
                <w:rFonts w:ascii="Arial" w:hAnsi="Arial" w:cs="Arial"/>
                <w:noProof/>
                <w:sz w:val="20"/>
                <w:szCs w:val="22"/>
                <w:u w:val="single"/>
              </w:rPr>
              <w:t> </w:t>
            </w:r>
            <w:r w:rsidR="00966871" w:rsidRPr="00751070">
              <w:rPr>
                <w:rFonts w:ascii="Arial" w:hAnsi="Arial" w:cs="Arial"/>
                <w:noProof/>
                <w:sz w:val="20"/>
                <w:szCs w:val="22"/>
                <w:u w:val="single"/>
              </w:rPr>
              <w:t> </w:t>
            </w:r>
            <w:r w:rsidRPr="00751070">
              <w:rPr>
                <w:rFonts w:ascii="Arial" w:hAnsi="Arial" w:cs="Arial"/>
                <w:sz w:val="20"/>
                <w:szCs w:val="22"/>
                <w:u w:val="single"/>
              </w:rPr>
              <w:fldChar w:fldCharType="end"/>
            </w:r>
          </w:p>
        </w:tc>
        <w:tc>
          <w:tcPr>
            <w:tcW w:w="2464" w:type="dxa"/>
            <w:vAlign w:val="center"/>
          </w:tcPr>
          <w:p w:rsidR="00966871" w:rsidRPr="00751070" w:rsidRDefault="00966871" w:rsidP="0036277D">
            <w:pPr>
              <w:jc w:val="center"/>
              <w:rPr>
                <w:rFonts w:ascii="Arial" w:hAnsi="Arial" w:cs="Arial"/>
                <w:sz w:val="20"/>
                <w:szCs w:val="22"/>
              </w:rPr>
            </w:pPr>
            <w:r w:rsidRPr="00751070">
              <w:rPr>
                <w:rFonts w:ascii="Arial" w:hAnsi="Arial" w:cs="Arial"/>
                <w:sz w:val="20"/>
                <w:szCs w:val="22"/>
              </w:rPr>
              <w:t>(</w:t>
            </w:r>
            <w:r w:rsidR="00321552" w:rsidRPr="000515DF">
              <w:rPr>
                <w:rFonts w:ascii="Arial" w:hAnsi="Arial" w:cs="Arial"/>
                <w:sz w:val="20"/>
                <w:szCs w:val="22"/>
                <w:u w:val="single"/>
              </w:rPr>
              <w:fldChar w:fldCharType="begin">
                <w:ffData>
                  <w:name w:val="Text2"/>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r w:rsidR="00321552" w:rsidRPr="000515DF">
              <w:rPr>
                <w:rFonts w:ascii="Arial" w:hAnsi="Arial" w:cs="Arial"/>
                <w:sz w:val="20"/>
                <w:szCs w:val="22"/>
                <w:u w:val="single"/>
              </w:rPr>
              <w:fldChar w:fldCharType="begin">
                <w:ffData>
                  <w:name w:val="Text3"/>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r w:rsidR="00321552" w:rsidRPr="000515DF">
              <w:rPr>
                <w:rFonts w:ascii="Arial" w:hAnsi="Arial" w:cs="Arial"/>
                <w:sz w:val="20"/>
                <w:szCs w:val="22"/>
                <w:u w:val="single"/>
              </w:rPr>
              <w:fldChar w:fldCharType="begin">
                <w:ffData>
                  <w:name w:val="Text4"/>
                  <w:enabled/>
                  <w:calcOnExit w:val="0"/>
                  <w:textInput/>
                </w:ffData>
              </w:fldChar>
            </w:r>
            <w:r w:rsidRPr="000515DF">
              <w:rPr>
                <w:rFonts w:ascii="Arial" w:hAnsi="Arial" w:cs="Arial"/>
                <w:sz w:val="20"/>
                <w:szCs w:val="22"/>
                <w:u w:val="single"/>
              </w:rPr>
              <w:instrText xml:space="preserve"> FORMTEXT </w:instrText>
            </w:r>
            <w:r w:rsidR="00321552" w:rsidRPr="000515DF">
              <w:rPr>
                <w:rFonts w:ascii="Arial" w:hAnsi="Arial" w:cs="Arial"/>
                <w:sz w:val="20"/>
                <w:szCs w:val="22"/>
                <w:u w:val="single"/>
              </w:rPr>
            </w:r>
            <w:r w:rsidR="00321552" w:rsidRPr="000515DF">
              <w:rPr>
                <w:rFonts w:ascii="Arial" w:hAnsi="Arial" w:cs="Arial"/>
                <w:sz w:val="20"/>
                <w:szCs w:val="22"/>
                <w:u w:val="single"/>
              </w:rPr>
              <w:fldChar w:fldCharType="separate"/>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Pr="000515DF">
              <w:rPr>
                <w:rFonts w:ascii="Arial" w:hAnsi="Arial" w:cs="Arial"/>
                <w:noProof/>
                <w:sz w:val="20"/>
                <w:szCs w:val="22"/>
                <w:u w:val="single"/>
              </w:rPr>
              <w:t> </w:t>
            </w:r>
            <w:r w:rsidR="00321552" w:rsidRPr="000515DF">
              <w:rPr>
                <w:rFonts w:ascii="Arial" w:hAnsi="Arial" w:cs="Arial"/>
                <w:sz w:val="20"/>
                <w:szCs w:val="22"/>
                <w:u w:val="single"/>
              </w:rPr>
              <w:fldChar w:fldCharType="end"/>
            </w:r>
            <w:r w:rsidRPr="00751070">
              <w:rPr>
                <w:rFonts w:ascii="Arial" w:hAnsi="Arial" w:cs="Arial"/>
                <w:sz w:val="20"/>
                <w:szCs w:val="22"/>
              </w:rPr>
              <w:t>)</w:t>
            </w:r>
          </w:p>
        </w:tc>
        <w:tc>
          <w:tcPr>
            <w:tcW w:w="3636" w:type="dxa"/>
            <w:vAlign w:val="center"/>
          </w:tcPr>
          <w:p w:rsidR="001822D3" w:rsidRPr="00751070" w:rsidRDefault="001822D3" w:rsidP="001822D3">
            <w:pPr>
              <w:rPr>
                <w:rFonts w:ascii="Arial" w:hAnsi="Arial" w:cs="Arial"/>
                <w:sz w:val="20"/>
                <w:szCs w:val="22"/>
              </w:rPr>
            </w:pPr>
            <w:r w:rsidRPr="00751070">
              <w:rPr>
                <w:rFonts w:ascii="Arial" w:hAnsi="Arial" w:cs="Arial"/>
                <w:sz w:val="20"/>
                <w:szCs w:val="22"/>
              </w:rPr>
              <w:t>Pounds per million Btu of heat input (lb/MMBtu):</w:t>
            </w:r>
          </w:p>
          <w:p w:rsidR="001822D3" w:rsidRPr="00751070" w:rsidRDefault="001822D3" w:rsidP="001822D3">
            <w:pPr>
              <w:rPr>
                <w:rFonts w:ascii="Arial" w:hAnsi="Arial" w:cs="Arial"/>
                <w:sz w:val="20"/>
                <w:szCs w:val="22"/>
              </w:rPr>
            </w:pPr>
          </w:p>
          <w:p w:rsidR="00966871" w:rsidRPr="000515DF" w:rsidRDefault="00321552" w:rsidP="0036277D">
            <w:pPr>
              <w:rPr>
                <w:rFonts w:ascii="Arial" w:hAnsi="Arial" w:cs="Arial"/>
                <w:sz w:val="20"/>
                <w:szCs w:val="22"/>
                <w:u w:val="single"/>
              </w:rPr>
            </w:pPr>
            <w:r w:rsidRPr="000515DF">
              <w:rPr>
                <w:rFonts w:ascii="Arial" w:hAnsi="Arial" w:cs="Arial"/>
                <w:sz w:val="20"/>
                <w:szCs w:val="22"/>
                <w:u w:val="single"/>
              </w:rPr>
              <w:fldChar w:fldCharType="begin">
                <w:ffData>
                  <w:name w:val="Text7"/>
                  <w:enabled/>
                  <w:calcOnExit w:val="0"/>
                  <w:textInput/>
                </w:ffData>
              </w:fldChar>
            </w:r>
            <w:r w:rsidR="00966871" w:rsidRPr="000515DF">
              <w:rPr>
                <w:rFonts w:ascii="Arial" w:hAnsi="Arial" w:cs="Arial"/>
                <w:sz w:val="20"/>
                <w:szCs w:val="22"/>
                <w:u w:val="single"/>
              </w:rPr>
              <w:instrText xml:space="preserve"> FORMTEXT </w:instrText>
            </w:r>
            <w:r w:rsidRPr="000515DF">
              <w:rPr>
                <w:rFonts w:ascii="Arial" w:hAnsi="Arial" w:cs="Arial"/>
                <w:sz w:val="20"/>
                <w:szCs w:val="22"/>
                <w:u w:val="single"/>
              </w:rPr>
            </w:r>
            <w:r w:rsidRPr="000515DF">
              <w:rPr>
                <w:rFonts w:ascii="Arial" w:hAnsi="Arial" w:cs="Arial"/>
                <w:sz w:val="20"/>
                <w:szCs w:val="22"/>
                <w:u w:val="single"/>
              </w:rPr>
              <w:fldChar w:fldCharType="separate"/>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00966871" w:rsidRPr="000515DF">
              <w:rPr>
                <w:rFonts w:ascii="Arial" w:hAnsi="Arial" w:cs="Arial"/>
                <w:noProof/>
                <w:sz w:val="20"/>
                <w:szCs w:val="22"/>
                <w:u w:val="single"/>
              </w:rPr>
              <w:t> </w:t>
            </w:r>
            <w:r w:rsidRPr="000515DF">
              <w:rPr>
                <w:rFonts w:ascii="Arial" w:hAnsi="Arial" w:cs="Arial"/>
                <w:sz w:val="20"/>
                <w:szCs w:val="22"/>
                <w:u w:val="single"/>
              </w:rPr>
              <w:fldChar w:fldCharType="end"/>
            </w:r>
          </w:p>
        </w:tc>
      </w:tr>
    </w:tbl>
    <w:p w:rsidR="00966871" w:rsidRPr="0036277D" w:rsidRDefault="00966871">
      <w:pPr>
        <w:rPr>
          <w:rFonts w:ascii="Arial" w:hAnsi="Arial" w:cs="Arial"/>
          <w:sz w:val="22"/>
          <w:szCs w:val="22"/>
        </w:rPr>
      </w:pPr>
    </w:p>
    <w:p w:rsidR="004A5EE7" w:rsidRPr="0036277D" w:rsidRDefault="004A5EE7" w:rsidP="0036277D">
      <w:pPr>
        <w:rPr>
          <w:rFonts w:ascii="Arial" w:hAnsi="Arial" w:cs="Arial"/>
          <w:b/>
          <w:sz w:val="22"/>
          <w:szCs w:val="22"/>
        </w:rPr>
      </w:pPr>
    </w:p>
    <w:p w:rsidR="00293762" w:rsidRPr="00293762" w:rsidRDefault="00293762" w:rsidP="00293762">
      <w:pPr>
        <w:pStyle w:val="ListParagraph"/>
        <w:numPr>
          <w:ilvl w:val="0"/>
          <w:numId w:val="34"/>
        </w:numPr>
        <w:tabs>
          <w:tab w:val="left" w:pos="720"/>
        </w:tabs>
        <w:autoSpaceDE w:val="0"/>
        <w:autoSpaceDN w:val="0"/>
        <w:adjustRightInd w:val="0"/>
        <w:rPr>
          <w:rFonts w:ascii="Arial" w:hAnsi="Arial" w:cs="Arial"/>
          <w:sz w:val="22"/>
          <w:szCs w:val="22"/>
        </w:rPr>
      </w:pPr>
      <w:r w:rsidRPr="001C1B38">
        <w:rPr>
          <w:rFonts w:ascii="Arial" w:hAnsi="Arial" w:cs="Arial"/>
          <w:sz w:val="22"/>
          <w:szCs w:val="22"/>
        </w:rPr>
        <w:t>§</w:t>
      </w:r>
      <w:hyperlink r:id="rId18" w:history="1">
        <w:r w:rsidRPr="00292B0D">
          <w:rPr>
            <w:rStyle w:val="Hyperlink"/>
            <w:rFonts w:ascii="Arial" w:hAnsi="Arial" w:cs="Arial"/>
            <w:sz w:val="22"/>
            <w:szCs w:val="22"/>
          </w:rPr>
          <w:t>63.9</w:t>
        </w:r>
      </w:hyperlink>
      <w:r w:rsidRPr="001C1B38">
        <w:rPr>
          <w:rFonts w:ascii="Arial" w:hAnsi="Arial" w:cs="Arial"/>
          <w:sz w:val="22"/>
          <w:szCs w:val="22"/>
        </w:rPr>
        <w:t>(h) of 40 CFR requires that</w:t>
      </w:r>
      <w:r w:rsidRPr="00293762">
        <w:rPr>
          <w:rFonts w:ascii="Arial" w:hAnsi="Arial" w:cs="Arial"/>
          <w:sz w:val="22"/>
          <w:szCs w:val="22"/>
        </w:rPr>
        <w:t xml:space="preserve"> </w:t>
      </w:r>
      <w:r>
        <w:rPr>
          <w:rFonts w:ascii="Arial" w:hAnsi="Arial" w:cs="Arial"/>
          <w:sz w:val="22"/>
          <w:szCs w:val="22"/>
        </w:rPr>
        <w:t>t</w:t>
      </w:r>
      <w:r w:rsidRPr="00293762">
        <w:rPr>
          <w:rFonts w:ascii="Arial" w:hAnsi="Arial" w:cs="Arial"/>
          <w:sz w:val="22"/>
          <w:szCs w:val="22"/>
        </w:rPr>
        <w:t xml:space="preserve">he results of any performance tests, opacity or visible emission observations, continuous monitoring system performance evaluations, and/or other monitoring procedures or methods that were conducted </w:t>
      </w:r>
      <w:r w:rsidRPr="001C1B38">
        <w:rPr>
          <w:rFonts w:ascii="Arial" w:hAnsi="Arial" w:cs="Arial"/>
          <w:sz w:val="22"/>
          <w:szCs w:val="22"/>
        </w:rPr>
        <w:t>on the boiler be submitted</w:t>
      </w:r>
      <w:r w:rsidRPr="00293762">
        <w:rPr>
          <w:rFonts w:ascii="Arial" w:hAnsi="Arial" w:cs="Arial"/>
          <w:sz w:val="22"/>
          <w:szCs w:val="22"/>
        </w:rPr>
        <w:t>.</w:t>
      </w:r>
      <w:r>
        <w:rPr>
          <w:rFonts w:ascii="Arial" w:hAnsi="Arial" w:cs="Arial"/>
          <w:sz w:val="22"/>
          <w:szCs w:val="22"/>
        </w:rPr>
        <w:t xml:space="preserve"> </w:t>
      </w:r>
      <w:r w:rsidRPr="001C1B38">
        <w:rPr>
          <w:rFonts w:ascii="Arial" w:hAnsi="Arial" w:cs="Arial"/>
          <w:sz w:val="22"/>
          <w:szCs w:val="22"/>
        </w:rPr>
        <w:t>Identify below the information that is being submitted with this form</w:t>
      </w:r>
      <w:r w:rsidRPr="00293762">
        <w:rPr>
          <w:rFonts w:ascii="Arial" w:hAnsi="Arial" w:cs="Arial"/>
          <w:sz w:val="22"/>
          <w:szCs w:val="22"/>
        </w:rPr>
        <w:t xml:space="preserve">: </w:t>
      </w:r>
    </w:p>
    <w:p w:rsidR="0036277D" w:rsidRPr="00293762" w:rsidRDefault="0036277D" w:rsidP="00293762">
      <w:pPr>
        <w:tabs>
          <w:tab w:val="left" w:pos="720"/>
        </w:tabs>
        <w:autoSpaceDE w:val="0"/>
        <w:autoSpaceDN w:val="0"/>
        <w:adjustRightInd w:val="0"/>
        <w:rPr>
          <w:rFonts w:ascii="Arial" w:hAnsi="Arial" w:cs="Arial"/>
          <w:sz w:val="22"/>
          <w:szCs w:val="22"/>
        </w:rPr>
      </w:pPr>
    </w:p>
    <w:p w:rsidR="004A5EE7" w:rsidRPr="0036277D" w:rsidRDefault="00321552" w:rsidP="0036277D">
      <w:pPr>
        <w:pStyle w:val="ListParagraph"/>
        <w:tabs>
          <w:tab w:val="left" w:pos="720"/>
        </w:tabs>
        <w:autoSpaceDE w:val="0"/>
        <w:autoSpaceDN w:val="0"/>
        <w:adjustRightInd w:val="0"/>
        <w:spacing w:line="276" w:lineRule="auto"/>
        <w:rPr>
          <w:rFonts w:ascii="Arial" w:hAnsi="Arial" w:cs="Arial"/>
          <w:sz w:val="22"/>
          <w:szCs w:val="22"/>
        </w:rPr>
      </w:pPr>
      <w:r w:rsidRPr="0036277D">
        <w:rPr>
          <w:rFonts w:ascii="Arial" w:hAnsi="Arial" w:cs="Arial"/>
          <w:sz w:val="22"/>
          <w:szCs w:val="22"/>
        </w:rPr>
        <w:fldChar w:fldCharType="begin">
          <w:ffData>
            <w:name w:val="Check9"/>
            <w:enabled/>
            <w:calcOnExit w:val="0"/>
            <w:checkBox>
              <w:sizeAuto/>
              <w:default w:val="0"/>
            </w:checkBox>
          </w:ffData>
        </w:fldChar>
      </w:r>
      <w:r w:rsidR="004A5EE7" w:rsidRPr="0036277D">
        <w:rPr>
          <w:rFonts w:ascii="Arial" w:hAnsi="Arial" w:cs="Arial"/>
          <w:sz w:val="22"/>
          <w:szCs w:val="22"/>
        </w:rPr>
        <w:instrText xml:space="preserve"> FORMCHECKBOX </w:instrText>
      </w:r>
      <w:r w:rsidR="000515DF">
        <w:rPr>
          <w:rFonts w:ascii="Arial" w:hAnsi="Arial" w:cs="Arial"/>
          <w:sz w:val="22"/>
          <w:szCs w:val="22"/>
        </w:rPr>
      </w:r>
      <w:r w:rsidR="000515DF">
        <w:rPr>
          <w:rFonts w:ascii="Arial" w:hAnsi="Arial" w:cs="Arial"/>
          <w:sz w:val="22"/>
          <w:szCs w:val="22"/>
        </w:rPr>
        <w:fldChar w:fldCharType="separate"/>
      </w:r>
      <w:r w:rsidRPr="0036277D">
        <w:rPr>
          <w:rFonts w:ascii="Arial" w:hAnsi="Arial" w:cs="Arial"/>
          <w:sz w:val="22"/>
          <w:szCs w:val="22"/>
        </w:rPr>
        <w:fldChar w:fldCharType="end"/>
      </w:r>
      <w:r w:rsidR="004A5EE7" w:rsidRPr="0036277D">
        <w:rPr>
          <w:rFonts w:ascii="Arial" w:hAnsi="Arial" w:cs="Arial"/>
          <w:sz w:val="22"/>
          <w:szCs w:val="22"/>
        </w:rPr>
        <w:t xml:space="preserve">  Results of performance tests</w:t>
      </w:r>
    </w:p>
    <w:p w:rsidR="004A5EE7" w:rsidRPr="0036277D" w:rsidRDefault="00321552" w:rsidP="0036277D">
      <w:pPr>
        <w:pStyle w:val="ListParagraph"/>
        <w:tabs>
          <w:tab w:val="left" w:pos="720"/>
        </w:tabs>
        <w:autoSpaceDE w:val="0"/>
        <w:autoSpaceDN w:val="0"/>
        <w:adjustRightInd w:val="0"/>
        <w:spacing w:line="276" w:lineRule="auto"/>
        <w:rPr>
          <w:rFonts w:ascii="Arial" w:hAnsi="Arial" w:cs="Arial"/>
          <w:sz w:val="22"/>
          <w:szCs w:val="22"/>
        </w:rPr>
      </w:pPr>
      <w:r w:rsidRPr="0036277D">
        <w:rPr>
          <w:rFonts w:ascii="Arial" w:hAnsi="Arial" w:cs="Arial"/>
          <w:sz w:val="22"/>
          <w:szCs w:val="22"/>
        </w:rPr>
        <w:fldChar w:fldCharType="begin">
          <w:ffData>
            <w:name w:val="Check9"/>
            <w:enabled/>
            <w:calcOnExit w:val="0"/>
            <w:checkBox>
              <w:sizeAuto/>
              <w:default w:val="0"/>
            </w:checkBox>
          </w:ffData>
        </w:fldChar>
      </w:r>
      <w:r w:rsidR="004A5EE7" w:rsidRPr="0036277D">
        <w:rPr>
          <w:rFonts w:ascii="Arial" w:hAnsi="Arial" w:cs="Arial"/>
          <w:sz w:val="22"/>
          <w:szCs w:val="22"/>
        </w:rPr>
        <w:instrText xml:space="preserve"> FORMCHECKBOX </w:instrText>
      </w:r>
      <w:r w:rsidR="000515DF">
        <w:rPr>
          <w:rFonts w:ascii="Arial" w:hAnsi="Arial" w:cs="Arial"/>
          <w:sz w:val="22"/>
          <w:szCs w:val="22"/>
        </w:rPr>
      </w:r>
      <w:r w:rsidR="000515DF">
        <w:rPr>
          <w:rFonts w:ascii="Arial" w:hAnsi="Arial" w:cs="Arial"/>
          <w:sz w:val="22"/>
          <w:szCs w:val="22"/>
        </w:rPr>
        <w:fldChar w:fldCharType="separate"/>
      </w:r>
      <w:r w:rsidRPr="0036277D">
        <w:rPr>
          <w:rFonts w:ascii="Arial" w:hAnsi="Arial" w:cs="Arial"/>
          <w:sz w:val="22"/>
          <w:szCs w:val="22"/>
        </w:rPr>
        <w:fldChar w:fldCharType="end"/>
      </w:r>
      <w:r w:rsidR="004A5EE7" w:rsidRPr="0036277D">
        <w:rPr>
          <w:rFonts w:ascii="Arial" w:hAnsi="Arial" w:cs="Arial"/>
          <w:sz w:val="22"/>
          <w:szCs w:val="22"/>
        </w:rPr>
        <w:t xml:space="preserve">  Results of opacity or visible emission observations</w:t>
      </w:r>
    </w:p>
    <w:p w:rsidR="004A5EE7" w:rsidRPr="0036277D" w:rsidRDefault="00321552" w:rsidP="0036277D">
      <w:pPr>
        <w:pStyle w:val="ListParagraph"/>
        <w:tabs>
          <w:tab w:val="left" w:pos="720"/>
        </w:tabs>
        <w:autoSpaceDE w:val="0"/>
        <w:autoSpaceDN w:val="0"/>
        <w:adjustRightInd w:val="0"/>
        <w:spacing w:line="276" w:lineRule="auto"/>
        <w:rPr>
          <w:rFonts w:ascii="Arial" w:hAnsi="Arial" w:cs="Arial"/>
          <w:sz w:val="22"/>
          <w:szCs w:val="22"/>
        </w:rPr>
      </w:pPr>
      <w:r w:rsidRPr="0036277D">
        <w:rPr>
          <w:rFonts w:ascii="Arial" w:hAnsi="Arial" w:cs="Arial"/>
          <w:sz w:val="22"/>
          <w:szCs w:val="22"/>
        </w:rPr>
        <w:fldChar w:fldCharType="begin">
          <w:ffData>
            <w:name w:val="Check9"/>
            <w:enabled/>
            <w:calcOnExit w:val="0"/>
            <w:checkBox>
              <w:sizeAuto/>
              <w:default w:val="0"/>
            </w:checkBox>
          </w:ffData>
        </w:fldChar>
      </w:r>
      <w:r w:rsidR="004A5EE7" w:rsidRPr="0036277D">
        <w:rPr>
          <w:rFonts w:ascii="Arial" w:hAnsi="Arial" w:cs="Arial"/>
          <w:sz w:val="22"/>
          <w:szCs w:val="22"/>
        </w:rPr>
        <w:instrText xml:space="preserve"> FORMCHECKBOX </w:instrText>
      </w:r>
      <w:r w:rsidR="000515DF">
        <w:rPr>
          <w:rFonts w:ascii="Arial" w:hAnsi="Arial" w:cs="Arial"/>
          <w:sz w:val="22"/>
          <w:szCs w:val="22"/>
        </w:rPr>
      </w:r>
      <w:r w:rsidR="000515DF">
        <w:rPr>
          <w:rFonts w:ascii="Arial" w:hAnsi="Arial" w:cs="Arial"/>
          <w:sz w:val="22"/>
          <w:szCs w:val="22"/>
        </w:rPr>
        <w:fldChar w:fldCharType="separate"/>
      </w:r>
      <w:r w:rsidRPr="0036277D">
        <w:rPr>
          <w:rFonts w:ascii="Arial" w:hAnsi="Arial" w:cs="Arial"/>
          <w:sz w:val="22"/>
          <w:szCs w:val="22"/>
        </w:rPr>
        <w:fldChar w:fldCharType="end"/>
      </w:r>
      <w:r w:rsidR="004A5EE7" w:rsidRPr="0036277D">
        <w:rPr>
          <w:rFonts w:ascii="Arial" w:hAnsi="Arial" w:cs="Arial"/>
          <w:sz w:val="22"/>
          <w:szCs w:val="22"/>
        </w:rPr>
        <w:t xml:space="preserve">  Results of continuous monitoring system performance evaluations</w:t>
      </w:r>
    </w:p>
    <w:p w:rsidR="001C1B38" w:rsidRDefault="00321552" w:rsidP="001C1B38">
      <w:pPr>
        <w:tabs>
          <w:tab w:val="left" w:pos="720"/>
        </w:tabs>
        <w:autoSpaceDE w:val="0"/>
        <w:autoSpaceDN w:val="0"/>
        <w:adjustRightInd w:val="0"/>
        <w:spacing w:line="276" w:lineRule="auto"/>
        <w:ind w:left="720"/>
        <w:rPr>
          <w:rFonts w:ascii="Arial" w:hAnsi="Arial" w:cs="Arial"/>
          <w:sz w:val="22"/>
          <w:szCs w:val="22"/>
        </w:rPr>
      </w:pPr>
      <w:r w:rsidRPr="0036277D">
        <w:rPr>
          <w:rFonts w:ascii="Arial" w:hAnsi="Arial" w:cs="Arial"/>
          <w:sz w:val="22"/>
          <w:szCs w:val="22"/>
        </w:rPr>
        <w:fldChar w:fldCharType="begin">
          <w:ffData>
            <w:name w:val="Check9"/>
            <w:enabled/>
            <w:calcOnExit w:val="0"/>
            <w:checkBox>
              <w:sizeAuto/>
              <w:default w:val="0"/>
            </w:checkBox>
          </w:ffData>
        </w:fldChar>
      </w:r>
      <w:r w:rsidR="004A5EE7" w:rsidRPr="0036277D">
        <w:rPr>
          <w:rFonts w:ascii="Arial" w:hAnsi="Arial" w:cs="Arial"/>
          <w:sz w:val="22"/>
          <w:szCs w:val="22"/>
        </w:rPr>
        <w:instrText xml:space="preserve"> FORMCHECKBOX </w:instrText>
      </w:r>
      <w:r w:rsidR="000515DF">
        <w:rPr>
          <w:rFonts w:ascii="Arial" w:hAnsi="Arial" w:cs="Arial"/>
          <w:sz w:val="22"/>
          <w:szCs w:val="22"/>
        </w:rPr>
      </w:r>
      <w:r w:rsidR="000515DF">
        <w:rPr>
          <w:rFonts w:ascii="Arial" w:hAnsi="Arial" w:cs="Arial"/>
          <w:sz w:val="22"/>
          <w:szCs w:val="22"/>
        </w:rPr>
        <w:fldChar w:fldCharType="separate"/>
      </w:r>
      <w:r w:rsidRPr="0036277D">
        <w:rPr>
          <w:rFonts w:ascii="Arial" w:hAnsi="Arial" w:cs="Arial"/>
          <w:sz w:val="22"/>
          <w:szCs w:val="22"/>
        </w:rPr>
        <w:fldChar w:fldCharType="end"/>
      </w:r>
      <w:r w:rsidR="004A5EE7" w:rsidRPr="0036277D">
        <w:rPr>
          <w:rFonts w:ascii="Arial" w:hAnsi="Arial" w:cs="Arial"/>
          <w:sz w:val="22"/>
          <w:szCs w:val="22"/>
        </w:rPr>
        <w:t xml:space="preserve">  Results of other monitoring procedures or methods that were conducted</w:t>
      </w:r>
    </w:p>
    <w:p w:rsidR="001C1B38" w:rsidRDefault="001C1B38" w:rsidP="00AB55B1">
      <w:pPr>
        <w:tabs>
          <w:tab w:val="left" w:pos="720"/>
        </w:tabs>
        <w:autoSpaceDE w:val="0"/>
        <w:autoSpaceDN w:val="0"/>
        <w:adjustRightInd w:val="0"/>
        <w:spacing w:line="276" w:lineRule="auto"/>
        <w:rPr>
          <w:rFonts w:ascii="Arial" w:hAnsi="Arial" w:cs="Arial"/>
          <w:sz w:val="22"/>
          <w:szCs w:val="22"/>
        </w:rPr>
      </w:pPr>
    </w:p>
    <w:p w:rsidR="00432989" w:rsidRDefault="00432989" w:rsidP="00AB55B1">
      <w:pPr>
        <w:tabs>
          <w:tab w:val="left" w:pos="720"/>
        </w:tabs>
        <w:autoSpaceDE w:val="0"/>
        <w:autoSpaceDN w:val="0"/>
        <w:adjustRightInd w:val="0"/>
        <w:spacing w:line="276" w:lineRule="auto"/>
        <w:rPr>
          <w:rFonts w:ascii="Arial" w:hAnsi="Arial" w:cs="Arial"/>
          <w:sz w:val="22"/>
          <w:szCs w:val="22"/>
        </w:rPr>
      </w:pPr>
    </w:p>
    <w:p w:rsidR="00293762" w:rsidRPr="00797207" w:rsidRDefault="00293762" w:rsidP="00276FAA">
      <w:pPr>
        <w:pStyle w:val="ListParagraph"/>
        <w:widowControl w:val="0"/>
        <w:numPr>
          <w:ilvl w:val="0"/>
          <w:numId w:val="34"/>
        </w:numPr>
        <w:rPr>
          <w:rFonts w:ascii="Arial" w:hAnsi="Arial" w:cs="Arial"/>
          <w:b/>
          <w:sz w:val="22"/>
          <w:szCs w:val="22"/>
        </w:rPr>
      </w:pPr>
      <w:r w:rsidRPr="00797207">
        <w:rPr>
          <w:rFonts w:ascii="Arial" w:hAnsi="Arial" w:cs="Arial"/>
          <w:sz w:val="22"/>
          <w:szCs w:val="22"/>
        </w:rPr>
        <w:t>Using the chart below, please provide a description of the air pollution control equipment (or methods) for each emission point, including the control device(s) or method(s) for each hazardous air pollutant or surrogate pollutant. Additionally, identify the methods that will be used for determining continuing compliance, including a description of the monitoring and reporting requirements and test methods. This table should only be used for pollutants that each unit is subject to under this rule.</w:t>
      </w:r>
    </w:p>
    <w:p w:rsidR="00322766" w:rsidRPr="001C1B38" w:rsidRDefault="00293762" w:rsidP="00FE4CC9">
      <w:pPr>
        <w:pStyle w:val="ListParagraph"/>
        <w:tabs>
          <w:tab w:val="left" w:pos="720"/>
        </w:tabs>
        <w:autoSpaceDE w:val="0"/>
        <w:autoSpaceDN w:val="0"/>
        <w:adjustRightInd w:val="0"/>
        <w:spacing w:before="240"/>
        <w:rPr>
          <w:rFonts w:ascii="Arial" w:hAnsi="Arial" w:cs="Arial"/>
          <w:sz w:val="22"/>
          <w:szCs w:val="22"/>
        </w:rPr>
      </w:pPr>
      <w:r w:rsidRPr="00FE4CC9">
        <w:rPr>
          <w:rFonts w:ascii="Arial" w:hAnsi="Arial" w:cs="Arial"/>
          <w:sz w:val="22"/>
          <w:szCs w:val="22"/>
        </w:rPr>
        <w:t xml:space="preserve">Please mark each box below that applies to your boiler identified above. </w:t>
      </w:r>
    </w:p>
    <w:p w:rsidR="004A5EE7" w:rsidRPr="001C1B38" w:rsidRDefault="004A5EE7" w:rsidP="00B23589">
      <w:pPr>
        <w:pStyle w:val="ListParagraph"/>
        <w:tabs>
          <w:tab w:val="left" w:pos="720"/>
        </w:tabs>
        <w:autoSpaceDE w:val="0"/>
        <w:autoSpaceDN w:val="0"/>
        <w:adjustRightInd w:val="0"/>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3395"/>
        <w:gridCol w:w="8688"/>
      </w:tblGrid>
      <w:tr w:rsidR="00B23589" w:rsidRPr="000339EA" w:rsidTr="00AB55B1">
        <w:trPr>
          <w:tblHeader/>
        </w:trPr>
        <w:tc>
          <w:tcPr>
            <w:tcW w:w="1957" w:type="dxa"/>
            <w:tcBorders>
              <w:bottom w:val="single" w:sz="18" w:space="0" w:color="auto"/>
              <w:right w:val="double" w:sz="24" w:space="0" w:color="auto"/>
            </w:tcBorders>
            <w:vAlign w:val="center"/>
          </w:tcPr>
          <w:p w:rsidR="00B23589" w:rsidRPr="000339EA" w:rsidRDefault="00B23589" w:rsidP="00276FAA">
            <w:pPr>
              <w:jc w:val="center"/>
              <w:rPr>
                <w:rFonts w:ascii="Arial" w:hAnsi="Arial" w:cs="Arial"/>
                <w:b/>
                <w:szCs w:val="22"/>
              </w:rPr>
            </w:pPr>
            <w:r w:rsidRPr="000339EA">
              <w:rPr>
                <w:rFonts w:ascii="Arial" w:hAnsi="Arial" w:cs="Arial"/>
                <w:b/>
                <w:szCs w:val="22"/>
              </w:rPr>
              <w:t>Pollutant or Item Monitored</w:t>
            </w:r>
          </w:p>
        </w:tc>
        <w:tc>
          <w:tcPr>
            <w:tcW w:w="3442" w:type="dxa"/>
            <w:tcBorders>
              <w:left w:val="double" w:sz="24" w:space="0" w:color="auto"/>
              <w:bottom w:val="single" w:sz="18" w:space="0" w:color="auto"/>
            </w:tcBorders>
            <w:vAlign w:val="center"/>
          </w:tcPr>
          <w:p w:rsidR="00B23589" w:rsidRPr="000339EA" w:rsidRDefault="00B23589" w:rsidP="00AB55B1">
            <w:pPr>
              <w:jc w:val="center"/>
              <w:rPr>
                <w:rFonts w:ascii="Arial" w:hAnsi="Arial" w:cs="Arial"/>
                <w:b/>
                <w:szCs w:val="22"/>
              </w:rPr>
            </w:pPr>
            <w:r w:rsidRPr="000339EA">
              <w:rPr>
                <w:rFonts w:ascii="Arial" w:hAnsi="Arial" w:cs="Arial"/>
                <w:b/>
                <w:szCs w:val="22"/>
              </w:rPr>
              <w:t>Control Device or Monitoring Parameter</w:t>
            </w:r>
          </w:p>
        </w:tc>
        <w:tc>
          <w:tcPr>
            <w:tcW w:w="8910" w:type="dxa"/>
            <w:tcBorders>
              <w:bottom w:val="single" w:sz="18" w:space="0" w:color="auto"/>
            </w:tcBorders>
            <w:vAlign w:val="center"/>
          </w:tcPr>
          <w:p w:rsidR="00B23589" w:rsidRPr="000339EA" w:rsidRDefault="00B23589" w:rsidP="00AB55B1">
            <w:pPr>
              <w:jc w:val="center"/>
              <w:rPr>
                <w:rFonts w:ascii="Arial" w:hAnsi="Arial" w:cs="Arial"/>
                <w:b/>
                <w:szCs w:val="22"/>
              </w:rPr>
            </w:pPr>
            <w:r w:rsidRPr="000339EA">
              <w:rPr>
                <w:rFonts w:ascii="Arial" w:hAnsi="Arial" w:cs="Arial"/>
                <w:b/>
                <w:szCs w:val="22"/>
              </w:rPr>
              <w:t>Continuous Compliance Method(s)</w:t>
            </w:r>
          </w:p>
        </w:tc>
      </w:tr>
      <w:tr w:rsidR="00B23589" w:rsidRPr="00E91AE7" w:rsidTr="00AB55B1">
        <w:trPr>
          <w:trHeight w:val="683"/>
        </w:trPr>
        <w:tc>
          <w:tcPr>
            <w:tcW w:w="1957" w:type="dxa"/>
            <w:tcBorders>
              <w:top w:val="single" w:sz="18" w:space="0" w:color="auto"/>
              <w:right w:val="double" w:sz="24" w:space="0" w:color="auto"/>
            </w:tcBorders>
            <w:vAlign w:val="center"/>
          </w:tcPr>
          <w:p w:rsidR="00B23589" w:rsidRPr="00751070" w:rsidRDefault="00B23589" w:rsidP="00276FAA">
            <w:pPr>
              <w:tabs>
                <w:tab w:val="left" w:pos="342"/>
              </w:tabs>
              <w:rPr>
                <w:rFonts w:ascii="Arial" w:hAnsi="Arial" w:cs="Arial"/>
                <w:b/>
                <w:sz w:val="20"/>
                <w:szCs w:val="22"/>
              </w:rPr>
            </w:pPr>
            <w:r w:rsidRPr="00751070">
              <w:rPr>
                <w:rFonts w:ascii="Arial" w:hAnsi="Arial" w:cs="Arial"/>
                <w:b/>
                <w:sz w:val="20"/>
                <w:szCs w:val="22"/>
              </w:rPr>
              <w:tab/>
            </w:r>
            <w:r w:rsidR="00321552" w:rsidRPr="00751070">
              <w:rPr>
                <w:rFonts w:ascii="Arial" w:hAnsi="Arial" w:cs="Arial"/>
                <w:b/>
                <w:sz w:val="20"/>
                <w:szCs w:val="22"/>
              </w:rPr>
              <w:fldChar w:fldCharType="begin">
                <w:ffData>
                  <w:name w:val="Check9"/>
                  <w:enabled/>
                  <w:calcOnExit w:val="0"/>
                  <w:checkBox>
                    <w:sizeAuto/>
                    <w:default w:val="0"/>
                  </w:checkBox>
                </w:ffData>
              </w:fldChar>
            </w:r>
            <w:r w:rsidRPr="00751070">
              <w:rPr>
                <w:rFonts w:ascii="Arial" w:hAnsi="Arial" w:cs="Arial"/>
                <w:b/>
                <w:sz w:val="20"/>
                <w:szCs w:val="22"/>
              </w:rPr>
              <w:instrText xml:space="preserve"> FORMCHECKBOX </w:instrText>
            </w:r>
            <w:r w:rsidR="000515DF">
              <w:rPr>
                <w:rFonts w:ascii="Arial" w:hAnsi="Arial" w:cs="Arial"/>
                <w:b/>
                <w:sz w:val="20"/>
                <w:szCs w:val="22"/>
              </w:rPr>
            </w:r>
            <w:r w:rsidR="000515DF">
              <w:rPr>
                <w:rFonts w:ascii="Arial" w:hAnsi="Arial" w:cs="Arial"/>
                <w:b/>
                <w:sz w:val="20"/>
                <w:szCs w:val="22"/>
              </w:rPr>
              <w:fldChar w:fldCharType="separate"/>
            </w:r>
            <w:r w:rsidR="00321552" w:rsidRPr="00751070">
              <w:rPr>
                <w:rFonts w:ascii="Arial" w:hAnsi="Arial" w:cs="Arial"/>
                <w:b/>
                <w:sz w:val="20"/>
                <w:szCs w:val="22"/>
              </w:rPr>
              <w:fldChar w:fldCharType="end"/>
            </w:r>
            <w:r w:rsidRPr="00751070">
              <w:rPr>
                <w:rFonts w:ascii="Arial" w:hAnsi="Arial" w:cs="Arial"/>
                <w:b/>
                <w:sz w:val="20"/>
                <w:szCs w:val="22"/>
              </w:rPr>
              <w:t xml:space="preserve"> Opacity</w:t>
            </w:r>
          </w:p>
        </w:tc>
        <w:tc>
          <w:tcPr>
            <w:tcW w:w="3442" w:type="dxa"/>
            <w:tcBorders>
              <w:top w:val="single" w:sz="18" w:space="0" w:color="auto"/>
              <w:left w:val="double" w:sz="24" w:space="0" w:color="auto"/>
            </w:tcBorders>
            <w:vAlign w:val="center"/>
          </w:tcPr>
          <w:p w:rsidR="00B23589" w:rsidRPr="00751070" w:rsidRDefault="00321552" w:rsidP="00AB55B1">
            <w:pPr>
              <w:pStyle w:val="ListParagraph"/>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Continuous opacity monitor </w:t>
            </w:r>
          </w:p>
        </w:tc>
        <w:tc>
          <w:tcPr>
            <w:tcW w:w="8910" w:type="dxa"/>
            <w:tcBorders>
              <w:top w:val="single" w:sz="18" w:space="0" w:color="auto"/>
            </w:tcBorders>
            <w:vAlign w:val="center"/>
          </w:tcPr>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Collect opacity monitoring system data.</w:t>
            </w:r>
          </w:p>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Maintain opacity at </w:t>
            </w:r>
            <w:r w:rsidR="00B23589" w:rsidRPr="00751070">
              <w:rPr>
                <w:rFonts w:ascii="Arial" w:eastAsia="Calibri" w:hAnsi="Arial" w:cs="Arial"/>
                <w:bCs/>
                <w:sz w:val="20"/>
                <w:szCs w:val="22"/>
                <w:u w:val="single"/>
              </w:rPr>
              <w:t>&lt;</w:t>
            </w:r>
            <w:r w:rsidR="00B23589" w:rsidRPr="00751070">
              <w:rPr>
                <w:rFonts w:ascii="Arial" w:eastAsia="Calibri" w:hAnsi="Arial" w:cs="Arial"/>
                <w:bCs/>
                <w:sz w:val="20"/>
                <w:szCs w:val="22"/>
              </w:rPr>
              <w:t>10%</w:t>
            </w:r>
          </w:p>
        </w:tc>
      </w:tr>
      <w:tr w:rsidR="00B23589" w:rsidRPr="00E91AE7" w:rsidTr="00B23589">
        <w:trPr>
          <w:trHeight w:val="1331"/>
        </w:trPr>
        <w:tc>
          <w:tcPr>
            <w:tcW w:w="1957" w:type="dxa"/>
            <w:vMerge w:val="restart"/>
            <w:tcBorders>
              <w:right w:val="double" w:sz="24" w:space="0" w:color="auto"/>
            </w:tcBorders>
            <w:vAlign w:val="center"/>
          </w:tcPr>
          <w:p w:rsidR="00B23589" w:rsidRPr="00751070" w:rsidRDefault="00B23589" w:rsidP="00276FAA">
            <w:pPr>
              <w:tabs>
                <w:tab w:val="left" w:pos="342"/>
              </w:tabs>
              <w:rPr>
                <w:rFonts w:ascii="Arial" w:hAnsi="Arial" w:cs="Arial"/>
                <w:b/>
                <w:sz w:val="20"/>
                <w:szCs w:val="22"/>
              </w:rPr>
            </w:pPr>
            <w:r w:rsidRPr="00751070">
              <w:rPr>
                <w:rFonts w:ascii="Arial" w:hAnsi="Arial" w:cs="Arial"/>
                <w:b/>
                <w:sz w:val="20"/>
                <w:szCs w:val="22"/>
              </w:rPr>
              <w:lastRenderedPageBreak/>
              <w:tab/>
            </w:r>
            <w:r w:rsidR="00321552" w:rsidRPr="00751070">
              <w:rPr>
                <w:rFonts w:ascii="Arial" w:hAnsi="Arial" w:cs="Arial"/>
                <w:b/>
                <w:sz w:val="20"/>
                <w:szCs w:val="22"/>
              </w:rPr>
              <w:fldChar w:fldCharType="begin">
                <w:ffData>
                  <w:name w:val="Check9"/>
                  <w:enabled/>
                  <w:calcOnExit w:val="0"/>
                  <w:checkBox>
                    <w:sizeAuto/>
                    <w:default w:val="0"/>
                  </w:checkBox>
                </w:ffData>
              </w:fldChar>
            </w:r>
            <w:r w:rsidRPr="00751070">
              <w:rPr>
                <w:rFonts w:ascii="Arial" w:hAnsi="Arial" w:cs="Arial"/>
                <w:b/>
                <w:sz w:val="20"/>
                <w:szCs w:val="22"/>
              </w:rPr>
              <w:instrText xml:space="preserve"> FORMCHECKBOX </w:instrText>
            </w:r>
            <w:r w:rsidR="000515DF">
              <w:rPr>
                <w:rFonts w:ascii="Arial" w:hAnsi="Arial" w:cs="Arial"/>
                <w:b/>
                <w:sz w:val="20"/>
                <w:szCs w:val="22"/>
              </w:rPr>
            </w:r>
            <w:r w:rsidR="000515DF">
              <w:rPr>
                <w:rFonts w:ascii="Arial" w:hAnsi="Arial" w:cs="Arial"/>
                <w:b/>
                <w:sz w:val="20"/>
                <w:szCs w:val="22"/>
              </w:rPr>
              <w:fldChar w:fldCharType="separate"/>
            </w:r>
            <w:r w:rsidR="00321552" w:rsidRPr="00751070">
              <w:rPr>
                <w:rFonts w:ascii="Arial" w:hAnsi="Arial" w:cs="Arial"/>
                <w:b/>
                <w:sz w:val="20"/>
                <w:szCs w:val="22"/>
              </w:rPr>
              <w:fldChar w:fldCharType="end"/>
            </w:r>
            <w:r w:rsidRPr="00751070">
              <w:rPr>
                <w:rFonts w:ascii="Arial" w:hAnsi="Arial" w:cs="Arial"/>
                <w:b/>
                <w:sz w:val="20"/>
                <w:szCs w:val="22"/>
              </w:rPr>
              <w:t xml:space="preserve">  PM</w:t>
            </w:r>
          </w:p>
          <w:p w:rsidR="00B23589" w:rsidRPr="00751070" w:rsidRDefault="00B23589" w:rsidP="00276FAA">
            <w:pPr>
              <w:tabs>
                <w:tab w:val="left" w:pos="342"/>
                <w:tab w:val="left" w:pos="612"/>
              </w:tabs>
              <w:rPr>
                <w:rFonts w:ascii="Arial" w:hAnsi="Arial" w:cs="Arial"/>
                <w:b/>
                <w:sz w:val="20"/>
                <w:szCs w:val="22"/>
              </w:rPr>
            </w:pPr>
            <w:r w:rsidRPr="00751070">
              <w:rPr>
                <w:rFonts w:ascii="Arial" w:hAnsi="Arial" w:cs="Arial"/>
                <w:b/>
                <w:sz w:val="20"/>
                <w:szCs w:val="22"/>
              </w:rPr>
              <w:tab/>
            </w:r>
            <w:r w:rsidR="00321552" w:rsidRPr="00751070">
              <w:rPr>
                <w:rFonts w:ascii="Arial" w:hAnsi="Arial" w:cs="Arial"/>
                <w:b/>
                <w:sz w:val="20"/>
                <w:szCs w:val="22"/>
              </w:rPr>
              <w:fldChar w:fldCharType="begin">
                <w:ffData>
                  <w:name w:val="Check9"/>
                  <w:enabled/>
                  <w:calcOnExit w:val="0"/>
                  <w:checkBox>
                    <w:sizeAuto/>
                    <w:default w:val="0"/>
                  </w:checkBox>
                </w:ffData>
              </w:fldChar>
            </w:r>
            <w:r w:rsidRPr="00751070">
              <w:rPr>
                <w:rFonts w:ascii="Arial" w:hAnsi="Arial" w:cs="Arial"/>
                <w:b/>
                <w:sz w:val="20"/>
                <w:szCs w:val="22"/>
              </w:rPr>
              <w:instrText xml:space="preserve"> FORMCHECKBOX </w:instrText>
            </w:r>
            <w:r w:rsidR="000515DF">
              <w:rPr>
                <w:rFonts w:ascii="Arial" w:hAnsi="Arial" w:cs="Arial"/>
                <w:b/>
                <w:sz w:val="20"/>
                <w:szCs w:val="22"/>
              </w:rPr>
            </w:r>
            <w:r w:rsidR="000515DF">
              <w:rPr>
                <w:rFonts w:ascii="Arial" w:hAnsi="Arial" w:cs="Arial"/>
                <w:b/>
                <w:sz w:val="20"/>
                <w:szCs w:val="22"/>
              </w:rPr>
              <w:fldChar w:fldCharType="separate"/>
            </w:r>
            <w:r w:rsidR="00321552" w:rsidRPr="00751070">
              <w:rPr>
                <w:rFonts w:ascii="Arial" w:hAnsi="Arial" w:cs="Arial"/>
                <w:b/>
                <w:sz w:val="20"/>
                <w:szCs w:val="22"/>
              </w:rPr>
              <w:fldChar w:fldCharType="end"/>
            </w:r>
            <w:r w:rsidRPr="00751070">
              <w:rPr>
                <w:rFonts w:ascii="Arial" w:hAnsi="Arial" w:cs="Arial"/>
                <w:b/>
                <w:sz w:val="20"/>
                <w:szCs w:val="22"/>
              </w:rPr>
              <w:t xml:space="preserve">  Hg</w:t>
            </w:r>
          </w:p>
          <w:p w:rsidR="00B23589" w:rsidRPr="00751070" w:rsidRDefault="00B23589" w:rsidP="00276FAA">
            <w:pPr>
              <w:tabs>
                <w:tab w:val="left" w:pos="342"/>
              </w:tabs>
              <w:jc w:val="center"/>
              <w:rPr>
                <w:rFonts w:ascii="Arial" w:hAnsi="Arial" w:cs="Arial"/>
                <w:b/>
                <w:sz w:val="20"/>
                <w:szCs w:val="22"/>
              </w:rPr>
            </w:pPr>
          </w:p>
        </w:tc>
        <w:tc>
          <w:tcPr>
            <w:tcW w:w="12352" w:type="dxa"/>
            <w:gridSpan w:val="2"/>
            <w:tcBorders>
              <w:left w:val="double" w:sz="24" w:space="0" w:color="auto"/>
            </w:tcBorders>
            <w:vAlign w:val="center"/>
          </w:tcPr>
          <w:p w:rsidR="00B23589" w:rsidRPr="00751070" w:rsidRDefault="00321552" w:rsidP="00AB55B1">
            <w:pPr>
              <w:pStyle w:val="ListParagraph"/>
              <w:keepNext/>
              <w:keepLines/>
              <w:tabs>
                <w:tab w:val="left" w:pos="339"/>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Conduct stack tests for PM every third year</w:t>
            </w:r>
            <w:r w:rsidR="00247CAA">
              <w:rPr>
                <w:rFonts w:ascii="Arial" w:eastAsia="Calibri" w:hAnsi="Arial" w:cs="Arial"/>
                <w:bCs/>
                <w:sz w:val="20"/>
                <w:szCs w:val="22"/>
              </w:rPr>
              <w:t xml:space="preserve">. </w:t>
            </w:r>
            <w:r w:rsidR="00B23589" w:rsidRPr="00751070">
              <w:rPr>
                <w:rFonts w:ascii="Arial" w:eastAsia="Calibri" w:hAnsi="Arial" w:cs="Arial"/>
                <w:bCs/>
                <w:sz w:val="20"/>
                <w:szCs w:val="22"/>
              </w:rPr>
              <w:t>(PM only)</w:t>
            </w:r>
          </w:p>
          <w:p w:rsidR="00B23589" w:rsidRPr="00751070" w:rsidRDefault="00B23589" w:rsidP="00AB55B1">
            <w:pPr>
              <w:pStyle w:val="ListParagraph"/>
              <w:keepNext/>
              <w:keepLines/>
              <w:tabs>
                <w:tab w:val="left" w:pos="339"/>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t>OR</w:t>
            </w:r>
          </w:p>
          <w:p w:rsidR="00B23589" w:rsidRPr="00751070" w:rsidRDefault="00321552" w:rsidP="00AB55B1">
            <w:pPr>
              <w:pStyle w:val="ListParagraph"/>
              <w:keepNext/>
              <w:keepLines/>
              <w:tabs>
                <w:tab w:val="left" w:pos="339"/>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Conduct stack tests for Hg every third year</w:t>
            </w:r>
            <w:r w:rsidR="00247CAA">
              <w:rPr>
                <w:rFonts w:ascii="Arial" w:eastAsia="Calibri" w:hAnsi="Arial" w:cs="Arial"/>
                <w:bCs/>
                <w:sz w:val="20"/>
                <w:szCs w:val="22"/>
              </w:rPr>
              <w:t xml:space="preserve">. </w:t>
            </w:r>
            <w:r w:rsidR="00B23589" w:rsidRPr="00751070">
              <w:rPr>
                <w:rFonts w:ascii="Arial" w:eastAsia="Calibri" w:hAnsi="Arial" w:cs="Arial"/>
                <w:bCs/>
                <w:sz w:val="20"/>
                <w:szCs w:val="22"/>
              </w:rPr>
              <w:t>(Hg only)</w:t>
            </w:r>
          </w:p>
          <w:p w:rsidR="00B23589" w:rsidRPr="00751070" w:rsidRDefault="00321552" w:rsidP="00AB55B1">
            <w:pPr>
              <w:pStyle w:val="ListParagraph"/>
              <w:keepNext/>
              <w:keepLines/>
              <w:tabs>
                <w:tab w:val="left" w:pos="339"/>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Conduct monthly fuel analysis for Hg</w:t>
            </w:r>
            <w:r w:rsidR="00247CAA">
              <w:rPr>
                <w:rFonts w:ascii="Arial" w:eastAsia="Calibri" w:hAnsi="Arial" w:cs="Arial"/>
                <w:bCs/>
                <w:sz w:val="20"/>
                <w:szCs w:val="22"/>
              </w:rPr>
              <w:t xml:space="preserve">. </w:t>
            </w:r>
            <w:r w:rsidR="00B23589" w:rsidRPr="00751070">
              <w:rPr>
                <w:rFonts w:ascii="Arial" w:eastAsia="Calibri" w:hAnsi="Arial" w:cs="Arial"/>
                <w:bCs/>
                <w:sz w:val="20"/>
                <w:szCs w:val="22"/>
              </w:rPr>
              <w:t>(Hg only)</w:t>
            </w:r>
          </w:p>
        </w:tc>
      </w:tr>
      <w:tr w:rsidR="00B23589" w:rsidRPr="00E91AE7" w:rsidTr="00322766">
        <w:trPr>
          <w:trHeight w:val="710"/>
        </w:trPr>
        <w:tc>
          <w:tcPr>
            <w:tcW w:w="1957" w:type="dxa"/>
            <w:vMerge/>
            <w:tcBorders>
              <w:right w:val="double" w:sz="24" w:space="0" w:color="auto"/>
            </w:tcBorders>
            <w:vAlign w:val="center"/>
          </w:tcPr>
          <w:p w:rsidR="00B23589" w:rsidRPr="00751070" w:rsidRDefault="00B23589" w:rsidP="00276FAA">
            <w:pPr>
              <w:tabs>
                <w:tab w:val="left" w:pos="342"/>
              </w:tabs>
              <w:jc w:val="center"/>
              <w:rPr>
                <w:rFonts w:ascii="Arial" w:eastAsiaTheme="minorEastAsia" w:hAnsi="Arial" w:cs="Arial"/>
                <w:b/>
                <w:sz w:val="20"/>
                <w:szCs w:val="22"/>
              </w:rPr>
            </w:pPr>
          </w:p>
        </w:tc>
        <w:tc>
          <w:tcPr>
            <w:tcW w:w="3442" w:type="dxa"/>
            <w:tcBorders>
              <w:left w:val="double" w:sz="24" w:space="0" w:color="auto"/>
            </w:tcBorders>
            <w:vAlign w:val="center"/>
          </w:tcPr>
          <w:p w:rsidR="00B23589" w:rsidRPr="00751070" w:rsidRDefault="00321552" w:rsidP="00AB55B1">
            <w:pPr>
              <w:pStyle w:val="ListParagraph"/>
              <w:keepNext/>
              <w:keepLines/>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Fabric filter</w:t>
            </w:r>
          </w:p>
        </w:tc>
        <w:tc>
          <w:tcPr>
            <w:tcW w:w="8910" w:type="dxa"/>
            <w:vAlign w:val="center"/>
          </w:tcPr>
          <w:p w:rsidR="00B23589" w:rsidRPr="00751070" w:rsidRDefault="00321552" w:rsidP="00AB55B1">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Operate and maintain the fabric filter bag leak detection system such that the alarm system does not sound more than 5% of the operating time during a 6-month period.</w:t>
            </w:r>
          </w:p>
        </w:tc>
      </w:tr>
      <w:tr w:rsidR="00B23589" w:rsidRPr="00E91AE7" w:rsidTr="00322766">
        <w:trPr>
          <w:trHeight w:val="890"/>
        </w:trPr>
        <w:tc>
          <w:tcPr>
            <w:tcW w:w="1957" w:type="dxa"/>
            <w:vMerge/>
            <w:tcBorders>
              <w:right w:val="double" w:sz="24" w:space="0" w:color="auto"/>
            </w:tcBorders>
            <w:vAlign w:val="center"/>
          </w:tcPr>
          <w:p w:rsidR="00B23589" w:rsidRPr="00751070" w:rsidRDefault="00B23589" w:rsidP="00276FAA">
            <w:pPr>
              <w:tabs>
                <w:tab w:val="left" w:pos="342"/>
              </w:tabs>
              <w:jc w:val="center"/>
              <w:rPr>
                <w:rFonts w:ascii="Arial" w:eastAsiaTheme="minorEastAsia" w:hAnsi="Arial" w:cs="Arial"/>
                <w:b/>
                <w:sz w:val="20"/>
                <w:szCs w:val="22"/>
              </w:rPr>
            </w:pPr>
          </w:p>
        </w:tc>
        <w:tc>
          <w:tcPr>
            <w:tcW w:w="3442" w:type="dxa"/>
            <w:tcBorders>
              <w:left w:val="double" w:sz="24" w:space="0" w:color="auto"/>
            </w:tcBorders>
            <w:vAlign w:val="center"/>
          </w:tcPr>
          <w:p w:rsidR="00B23589" w:rsidRPr="00751070" w:rsidRDefault="00321552" w:rsidP="00AB55B1">
            <w:pPr>
              <w:pStyle w:val="ListParagraph"/>
              <w:keepNext/>
              <w:keepLines/>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Electrostatic precipitator</w:t>
            </w:r>
          </w:p>
        </w:tc>
        <w:tc>
          <w:tcPr>
            <w:tcW w:w="8910" w:type="dxa"/>
            <w:vAlign w:val="center"/>
          </w:tcPr>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Collect the secondary amperage, voltage, or total power input monitoring system data</w:t>
            </w:r>
            <w:r w:rsidR="00247CAA">
              <w:rPr>
                <w:rFonts w:ascii="Arial" w:eastAsia="Calibri" w:hAnsi="Arial" w:cs="Arial"/>
                <w:bCs/>
                <w:sz w:val="20"/>
                <w:szCs w:val="22"/>
              </w:rPr>
              <w:t xml:space="preserve">. </w:t>
            </w:r>
          </w:p>
          <w:p w:rsidR="00B23589" w:rsidRPr="00751070" w:rsidRDefault="00321552" w:rsidP="00AB55B1">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Maintain the 12-hour average secondary amperage, voltage, or total power input at or above the operating limits that were established during the performance test.</w:t>
            </w:r>
          </w:p>
        </w:tc>
      </w:tr>
      <w:tr w:rsidR="00B23589" w:rsidRPr="00E91AE7" w:rsidTr="00322766">
        <w:trPr>
          <w:trHeight w:val="1088"/>
        </w:trPr>
        <w:tc>
          <w:tcPr>
            <w:tcW w:w="1957" w:type="dxa"/>
            <w:vMerge/>
            <w:tcBorders>
              <w:right w:val="double" w:sz="24" w:space="0" w:color="auto"/>
            </w:tcBorders>
            <w:vAlign w:val="center"/>
          </w:tcPr>
          <w:p w:rsidR="00B23589" w:rsidRPr="00751070" w:rsidRDefault="00B23589" w:rsidP="00276FAA">
            <w:pPr>
              <w:tabs>
                <w:tab w:val="left" w:pos="342"/>
              </w:tabs>
              <w:jc w:val="center"/>
              <w:rPr>
                <w:rFonts w:ascii="Arial" w:eastAsiaTheme="minorEastAsia" w:hAnsi="Arial" w:cs="Arial"/>
                <w:b/>
                <w:sz w:val="20"/>
                <w:szCs w:val="22"/>
              </w:rPr>
            </w:pPr>
          </w:p>
        </w:tc>
        <w:tc>
          <w:tcPr>
            <w:tcW w:w="3442" w:type="dxa"/>
            <w:tcBorders>
              <w:left w:val="double" w:sz="24" w:space="0" w:color="auto"/>
            </w:tcBorders>
            <w:vAlign w:val="center"/>
          </w:tcPr>
          <w:p w:rsidR="00B23589" w:rsidRPr="00751070" w:rsidRDefault="00321552" w:rsidP="00AB55B1">
            <w:pPr>
              <w:pStyle w:val="ListParagraph"/>
              <w:keepNext/>
              <w:keepLines/>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Wet scrubber</w:t>
            </w:r>
          </w:p>
        </w:tc>
        <w:tc>
          <w:tcPr>
            <w:tcW w:w="8910" w:type="dxa"/>
            <w:vAlign w:val="center"/>
          </w:tcPr>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w:t>
            </w:r>
            <w:r w:rsidR="00276FAA" w:rsidRPr="00751070">
              <w:rPr>
                <w:rFonts w:ascii="Arial" w:eastAsia="Calibri" w:hAnsi="Arial" w:cs="Arial"/>
                <w:bCs/>
                <w:sz w:val="20"/>
                <w:szCs w:val="22"/>
              </w:rPr>
              <w:t>Collect</w:t>
            </w:r>
            <w:r w:rsidR="00B23589" w:rsidRPr="00751070">
              <w:rPr>
                <w:rFonts w:ascii="Arial" w:eastAsia="Calibri" w:hAnsi="Arial" w:cs="Arial"/>
                <w:bCs/>
                <w:sz w:val="20"/>
                <w:szCs w:val="22"/>
              </w:rPr>
              <w:t xml:space="preserve"> the 12-hour block averages of the pressure drop and liquid flow rate monitoring system data.</w:t>
            </w:r>
          </w:p>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Maintain the identified 12-hour block average pressure drop and liquid flow rate at or above the operating limits established during the performance test.</w:t>
            </w:r>
          </w:p>
        </w:tc>
      </w:tr>
      <w:tr w:rsidR="00B23589" w:rsidRPr="00E91AE7" w:rsidTr="00322766">
        <w:trPr>
          <w:trHeight w:val="1241"/>
        </w:trPr>
        <w:tc>
          <w:tcPr>
            <w:tcW w:w="1957" w:type="dxa"/>
            <w:vMerge/>
            <w:tcBorders>
              <w:right w:val="double" w:sz="24" w:space="0" w:color="auto"/>
            </w:tcBorders>
            <w:vAlign w:val="center"/>
          </w:tcPr>
          <w:p w:rsidR="00B23589" w:rsidRPr="00751070" w:rsidRDefault="00B23589" w:rsidP="00276FAA">
            <w:pPr>
              <w:tabs>
                <w:tab w:val="left" w:pos="342"/>
              </w:tabs>
              <w:jc w:val="center"/>
              <w:rPr>
                <w:rFonts w:ascii="Arial" w:eastAsiaTheme="minorEastAsia" w:hAnsi="Arial" w:cs="Arial"/>
                <w:b/>
                <w:sz w:val="20"/>
                <w:szCs w:val="22"/>
              </w:rPr>
            </w:pPr>
          </w:p>
        </w:tc>
        <w:tc>
          <w:tcPr>
            <w:tcW w:w="3442" w:type="dxa"/>
            <w:tcBorders>
              <w:left w:val="double" w:sz="24" w:space="0" w:color="auto"/>
            </w:tcBorders>
            <w:vAlign w:val="center"/>
          </w:tcPr>
          <w:p w:rsidR="00B23589" w:rsidRPr="00751070" w:rsidRDefault="00321552" w:rsidP="00AB55B1">
            <w:pPr>
              <w:pStyle w:val="ListParagraph"/>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Dry scrubber/sorbent injection</w:t>
            </w:r>
          </w:p>
        </w:tc>
        <w:tc>
          <w:tcPr>
            <w:tcW w:w="8910" w:type="dxa"/>
            <w:vAlign w:val="center"/>
          </w:tcPr>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w:t>
            </w:r>
            <w:r w:rsidR="00276FAA" w:rsidRPr="00751070">
              <w:rPr>
                <w:rFonts w:ascii="Arial" w:eastAsia="Calibri" w:hAnsi="Arial" w:cs="Arial"/>
                <w:bCs/>
                <w:sz w:val="20"/>
                <w:szCs w:val="22"/>
              </w:rPr>
              <w:t>Collect</w:t>
            </w:r>
            <w:r w:rsidR="00B23589" w:rsidRPr="00751070">
              <w:rPr>
                <w:rFonts w:ascii="Arial" w:eastAsia="Calibri" w:hAnsi="Arial" w:cs="Arial"/>
                <w:bCs/>
                <w:sz w:val="20"/>
                <w:szCs w:val="22"/>
              </w:rPr>
              <w:t xml:space="preserve"> the 12-hour block average of the sorbent or carbon injection rate monitoring system data.</w:t>
            </w:r>
          </w:p>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Maintain the identified 12-hour block average of the sorbent or carbon injection rate at or above the minimum rate defined in the rule.</w:t>
            </w:r>
          </w:p>
        </w:tc>
      </w:tr>
      <w:tr w:rsidR="00B23589" w:rsidRPr="00E91AE7" w:rsidTr="00432989">
        <w:trPr>
          <w:trHeight w:val="791"/>
        </w:trPr>
        <w:tc>
          <w:tcPr>
            <w:tcW w:w="1957" w:type="dxa"/>
            <w:vMerge/>
            <w:tcBorders>
              <w:right w:val="double" w:sz="24" w:space="0" w:color="auto"/>
            </w:tcBorders>
            <w:vAlign w:val="center"/>
          </w:tcPr>
          <w:p w:rsidR="00B23589" w:rsidRPr="00751070" w:rsidRDefault="00B23589" w:rsidP="00276FAA">
            <w:pPr>
              <w:tabs>
                <w:tab w:val="left" w:pos="342"/>
              </w:tabs>
              <w:jc w:val="center"/>
              <w:rPr>
                <w:rFonts w:ascii="Arial" w:hAnsi="Arial" w:cs="Arial"/>
                <w:b/>
                <w:sz w:val="20"/>
                <w:szCs w:val="22"/>
              </w:rPr>
            </w:pPr>
          </w:p>
        </w:tc>
        <w:tc>
          <w:tcPr>
            <w:tcW w:w="3442" w:type="dxa"/>
            <w:tcBorders>
              <w:left w:val="double" w:sz="24" w:space="0" w:color="auto"/>
            </w:tcBorders>
            <w:vAlign w:val="center"/>
          </w:tcPr>
          <w:p w:rsidR="00B23589" w:rsidRPr="00751070" w:rsidRDefault="00321552" w:rsidP="00AB55B1">
            <w:pPr>
              <w:pStyle w:val="ListParagraph"/>
              <w:keepNext/>
              <w:keepLines/>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Other control device</w:t>
            </w:r>
            <w:r w:rsidR="00322766" w:rsidRPr="00751070">
              <w:rPr>
                <w:rFonts w:ascii="Arial" w:eastAsia="Calibri" w:hAnsi="Arial" w:cs="Arial"/>
                <w:bCs/>
                <w:sz w:val="20"/>
                <w:szCs w:val="22"/>
              </w:rPr>
              <w:t>(s)</w:t>
            </w:r>
            <w:r w:rsidR="00B23589" w:rsidRPr="00751070">
              <w:rPr>
                <w:rFonts w:ascii="Arial" w:eastAsia="Calibri" w:hAnsi="Arial" w:cs="Arial"/>
                <w:bCs/>
                <w:sz w:val="20"/>
                <w:szCs w:val="22"/>
              </w:rPr>
              <w:t xml:space="preserve">: </w:t>
            </w:r>
          </w:p>
        </w:tc>
        <w:tc>
          <w:tcPr>
            <w:tcW w:w="8910" w:type="dxa"/>
            <w:vAlign w:val="center"/>
          </w:tcPr>
          <w:p w:rsidR="00B23589" w:rsidRPr="00751070" w:rsidRDefault="00321552" w:rsidP="00AB55B1">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4A5EE7" w:rsidRPr="00751070">
              <w:rPr>
                <w:rFonts w:ascii="Arial" w:eastAsia="Calibri" w:hAnsi="Arial" w:cs="Arial"/>
                <w:bCs/>
                <w:sz w:val="20"/>
                <w:szCs w:val="22"/>
              </w:rPr>
              <w:t xml:space="preserve"> </w:t>
            </w:r>
            <w:r w:rsidR="000515DF">
              <w:rPr>
                <w:rFonts w:ascii="Arial" w:eastAsia="Calibri" w:hAnsi="Arial" w:cs="Arial"/>
                <w:bCs/>
                <w:sz w:val="20"/>
                <w:szCs w:val="22"/>
              </w:rPr>
              <w:t xml:space="preserve"> </w:t>
            </w:r>
            <w:r w:rsidR="004A5EE7" w:rsidRPr="000515DF">
              <w:rPr>
                <w:rFonts w:ascii="Arial" w:eastAsia="Calibri" w:hAnsi="Arial" w:cs="Arial"/>
                <w:bCs/>
                <w:sz w:val="20"/>
                <w:szCs w:val="22"/>
                <w:u w:val="single"/>
              </w:rPr>
              <w:t xml:space="preserve"> </w:t>
            </w:r>
            <w:r w:rsidRPr="00751070">
              <w:rPr>
                <w:rFonts w:ascii="Arial" w:hAnsi="Arial" w:cs="Arial"/>
                <w:sz w:val="20"/>
                <w:szCs w:val="22"/>
                <w:u w:val="single"/>
              </w:rPr>
              <w:fldChar w:fldCharType="begin">
                <w:ffData>
                  <w:name w:val="Text18"/>
                  <w:enabled/>
                  <w:calcOnExit w:val="0"/>
                  <w:textInput/>
                </w:ffData>
              </w:fldChar>
            </w:r>
            <w:r w:rsidR="00B23589" w:rsidRPr="00751070">
              <w:rPr>
                <w:rFonts w:ascii="Arial" w:hAnsi="Arial" w:cs="Arial"/>
                <w:sz w:val="20"/>
                <w:szCs w:val="22"/>
                <w:u w:val="single"/>
              </w:rPr>
              <w:instrText xml:space="preserve"> FORMTEXT </w:instrText>
            </w:r>
            <w:r w:rsidRPr="00751070">
              <w:rPr>
                <w:rFonts w:ascii="Arial" w:hAnsi="Arial" w:cs="Arial"/>
                <w:sz w:val="20"/>
                <w:szCs w:val="22"/>
                <w:u w:val="single"/>
              </w:rPr>
            </w:r>
            <w:r w:rsidRPr="00751070">
              <w:rPr>
                <w:rFonts w:ascii="Arial" w:hAnsi="Arial" w:cs="Arial"/>
                <w:sz w:val="20"/>
                <w:szCs w:val="22"/>
                <w:u w:val="single"/>
              </w:rPr>
              <w:fldChar w:fldCharType="separate"/>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Pr="00751070">
              <w:rPr>
                <w:rFonts w:ascii="Arial" w:hAnsi="Arial" w:cs="Arial"/>
                <w:sz w:val="20"/>
                <w:szCs w:val="22"/>
                <w:u w:val="single"/>
              </w:rPr>
              <w:fldChar w:fldCharType="end"/>
            </w:r>
          </w:p>
          <w:p w:rsidR="00B23589" w:rsidRPr="00751070" w:rsidRDefault="00321552" w:rsidP="000515DF">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w:t>
            </w:r>
            <w:r w:rsidR="000515DF">
              <w:rPr>
                <w:rFonts w:ascii="Arial" w:eastAsia="Calibri" w:hAnsi="Arial" w:cs="Arial"/>
                <w:bCs/>
                <w:sz w:val="20"/>
                <w:szCs w:val="22"/>
              </w:rPr>
              <w:t xml:space="preserve"> </w:t>
            </w:r>
            <w:r w:rsidR="00B23589" w:rsidRPr="000515DF">
              <w:rPr>
                <w:rFonts w:ascii="Arial" w:eastAsia="Calibri" w:hAnsi="Arial" w:cs="Arial"/>
                <w:bCs/>
                <w:sz w:val="20"/>
                <w:szCs w:val="22"/>
                <w:u w:val="single"/>
              </w:rPr>
              <w:t xml:space="preserve"> </w:t>
            </w:r>
            <w:r w:rsidRPr="00751070">
              <w:rPr>
                <w:rFonts w:ascii="Arial" w:hAnsi="Arial" w:cs="Arial"/>
                <w:sz w:val="20"/>
                <w:szCs w:val="22"/>
                <w:u w:val="single"/>
              </w:rPr>
              <w:fldChar w:fldCharType="begin">
                <w:ffData>
                  <w:name w:val="Text18"/>
                  <w:enabled/>
                  <w:calcOnExit w:val="0"/>
                  <w:textInput/>
                </w:ffData>
              </w:fldChar>
            </w:r>
            <w:r w:rsidR="00B23589" w:rsidRPr="00751070">
              <w:rPr>
                <w:rFonts w:ascii="Arial" w:hAnsi="Arial" w:cs="Arial"/>
                <w:sz w:val="20"/>
                <w:szCs w:val="22"/>
                <w:u w:val="single"/>
              </w:rPr>
              <w:instrText xml:space="preserve"> FORMTEXT </w:instrText>
            </w:r>
            <w:r w:rsidRPr="00751070">
              <w:rPr>
                <w:rFonts w:ascii="Arial" w:hAnsi="Arial" w:cs="Arial"/>
                <w:sz w:val="20"/>
                <w:szCs w:val="22"/>
                <w:u w:val="single"/>
              </w:rPr>
            </w:r>
            <w:r w:rsidRPr="00751070">
              <w:rPr>
                <w:rFonts w:ascii="Arial" w:hAnsi="Arial" w:cs="Arial"/>
                <w:sz w:val="20"/>
                <w:szCs w:val="22"/>
                <w:u w:val="single"/>
              </w:rPr>
              <w:fldChar w:fldCharType="separate"/>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Pr="00751070">
              <w:rPr>
                <w:rFonts w:ascii="Arial" w:hAnsi="Arial" w:cs="Arial"/>
                <w:sz w:val="20"/>
                <w:szCs w:val="22"/>
                <w:u w:val="single"/>
              </w:rPr>
              <w:fldChar w:fldCharType="end"/>
            </w:r>
          </w:p>
        </w:tc>
      </w:tr>
      <w:tr w:rsidR="00B23589" w:rsidRPr="00E91AE7" w:rsidTr="00B23589">
        <w:trPr>
          <w:trHeight w:val="683"/>
        </w:trPr>
        <w:tc>
          <w:tcPr>
            <w:tcW w:w="1957" w:type="dxa"/>
            <w:tcBorders>
              <w:right w:val="double" w:sz="24" w:space="0" w:color="auto"/>
            </w:tcBorders>
            <w:vAlign w:val="center"/>
          </w:tcPr>
          <w:p w:rsidR="00B23589" w:rsidRPr="00751070" w:rsidRDefault="00B23589" w:rsidP="00276FAA">
            <w:pPr>
              <w:tabs>
                <w:tab w:val="left" w:pos="342"/>
              </w:tabs>
              <w:rPr>
                <w:rFonts w:ascii="Arial" w:hAnsi="Arial" w:cs="Arial"/>
                <w:b/>
                <w:sz w:val="20"/>
                <w:szCs w:val="22"/>
              </w:rPr>
            </w:pPr>
            <w:r w:rsidRPr="00751070">
              <w:rPr>
                <w:rFonts w:ascii="Arial" w:hAnsi="Arial" w:cs="Arial"/>
                <w:b/>
                <w:sz w:val="20"/>
                <w:szCs w:val="22"/>
              </w:rPr>
              <w:tab/>
            </w:r>
            <w:r w:rsidR="00321552" w:rsidRPr="00751070">
              <w:rPr>
                <w:rFonts w:ascii="Arial" w:hAnsi="Arial" w:cs="Arial"/>
                <w:b/>
                <w:sz w:val="20"/>
                <w:szCs w:val="22"/>
              </w:rPr>
              <w:fldChar w:fldCharType="begin">
                <w:ffData>
                  <w:name w:val="Check9"/>
                  <w:enabled/>
                  <w:calcOnExit w:val="0"/>
                  <w:checkBox>
                    <w:sizeAuto/>
                    <w:default w:val="0"/>
                  </w:checkBox>
                </w:ffData>
              </w:fldChar>
            </w:r>
            <w:r w:rsidRPr="00751070">
              <w:rPr>
                <w:rFonts w:ascii="Arial" w:hAnsi="Arial" w:cs="Arial"/>
                <w:b/>
                <w:sz w:val="20"/>
                <w:szCs w:val="22"/>
              </w:rPr>
              <w:instrText xml:space="preserve"> FORMCHECKBOX </w:instrText>
            </w:r>
            <w:r w:rsidR="000515DF">
              <w:rPr>
                <w:rFonts w:ascii="Arial" w:hAnsi="Arial" w:cs="Arial"/>
                <w:b/>
                <w:sz w:val="20"/>
                <w:szCs w:val="22"/>
              </w:rPr>
            </w:r>
            <w:r w:rsidR="000515DF">
              <w:rPr>
                <w:rFonts w:ascii="Arial" w:hAnsi="Arial" w:cs="Arial"/>
                <w:b/>
                <w:sz w:val="20"/>
                <w:szCs w:val="22"/>
              </w:rPr>
              <w:fldChar w:fldCharType="separate"/>
            </w:r>
            <w:r w:rsidR="00321552" w:rsidRPr="00751070">
              <w:rPr>
                <w:rFonts w:ascii="Arial" w:hAnsi="Arial" w:cs="Arial"/>
                <w:b/>
                <w:sz w:val="20"/>
                <w:szCs w:val="22"/>
              </w:rPr>
              <w:fldChar w:fldCharType="end"/>
            </w:r>
            <w:r w:rsidRPr="00751070">
              <w:rPr>
                <w:rFonts w:ascii="Arial" w:hAnsi="Arial" w:cs="Arial"/>
                <w:b/>
                <w:sz w:val="20"/>
                <w:szCs w:val="22"/>
              </w:rPr>
              <w:t xml:space="preserve"> Hg</w:t>
            </w:r>
          </w:p>
        </w:tc>
        <w:tc>
          <w:tcPr>
            <w:tcW w:w="3442" w:type="dxa"/>
            <w:tcBorders>
              <w:left w:val="double" w:sz="24" w:space="0" w:color="auto"/>
            </w:tcBorders>
            <w:vAlign w:val="center"/>
          </w:tcPr>
          <w:p w:rsidR="00B23589" w:rsidRPr="00751070" w:rsidRDefault="00321552" w:rsidP="00AB55B1">
            <w:pPr>
              <w:pStyle w:val="ListParagraph"/>
              <w:keepNext/>
              <w:keepLines/>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Fuel pollutant content</w:t>
            </w:r>
          </w:p>
        </w:tc>
        <w:tc>
          <w:tcPr>
            <w:tcW w:w="8910" w:type="dxa"/>
            <w:vAlign w:val="center"/>
          </w:tcPr>
          <w:p w:rsidR="00B23589" w:rsidRPr="00751070" w:rsidRDefault="00321552" w:rsidP="00AB55B1">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The only fuel types and fuel mixtures used for the boiler are the same fuel types and mixtures that were used to demonstrate compliance with the </w:t>
            </w:r>
            <w:r w:rsidR="00B23589" w:rsidRPr="00751070">
              <w:rPr>
                <w:rFonts w:ascii="Arial" w:eastAsia="Calibri" w:hAnsi="Arial" w:cs="Arial"/>
                <w:bCs/>
                <w:i/>
                <w:sz w:val="20"/>
                <w:szCs w:val="22"/>
              </w:rPr>
              <w:t>Area Source Boilers NESHAP</w:t>
            </w:r>
            <w:r w:rsidR="00B23589" w:rsidRPr="00751070">
              <w:rPr>
                <w:rFonts w:ascii="Arial" w:eastAsia="Calibri" w:hAnsi="Arial" w:cs="Arial"/>
                <w:bCs/>
                <w:sz w:val="20"/>
                <w:szCs w:val="22"/>
              </w:rPr>
              <w:t>.</w:t>
            </w:r>
          </w:p>
          <w:p w:rsidR="00B23589" w:rsidRPr="00751070" w:rsidRDefault="00321552" w:rsidP="00AB55B1">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Monthly records of fuel use are maintained. </w:t>
            </w:r>
          </w:p>
        </w:tc>
      </w:tr>
      <w:tr w:rsidR="00B23589" w:rsidRPr="00E91AE7" w:rsidTr="00B23589">
        <w:trPr>
          <w:trHeight w:val="980"/>
        </w:trPr>
        <w:tc>
          <w:tcPr>
            <w:tcW w:w="1957" w:type="dxa"/>
            <w:vMerge w:val="restart"/>
            <w:tcBorders>
              <w:right w:val="double" w:sz="24" w:space="0" w:color="auto"/>
            </w:tcBorders>
            <w:vAlign w:val="center"/>
          </w:tcPr>
          <w:p w:rsidR="00B23589" w:rsidRPr="00751070" w:rsidRDefault="00B23589" w:rsidP="00276FAA">
            <w:pPr>
              <w:tabs>
                <w:tab w:val="left" w:pos="342"/>
              </w:tabs>
              <w:rPr>
                <w:rFonts w:ascii="Arial" w:hAnsi="Arial" w:cs="Arial"/>
                <w:b/>
                <w:sz w:val="20"/>
                <w:szCs w:val="22"/>
              </w:rPr>
            </w:pPr>
            <w:r w:rsidRPr="00751070">
              <w:rPr>
                <w:rFonts w:ascii="Arial" w:hAnsi="Arial" w:cs="Arial"/>
                <w:b/>
                <w:sz w:val="20"/>
                <w:szCs w:val="22"/>
              </w:rPr>
              <w:tab/>
            </w:r>
            <w:r w:rsidR="00321552" w:rsidRPr="00751070">
              <w:rPr>
                <w:rFonts w:ascii="Arial" w:hAnsi="Arial" w:cs="Arial"/>
                <w:b/>
                <w:sz w:val="20"/>
                <w:szCs w:val="22"/>
              </w:rPr>
              <w:fldChar w:fldCharType="begin">
                <w:ffData>
                  <w:name w:val="Check9"/>
                  <w:enabled/>
                  <w:calcOnExit w:val="0"/>
                  <w:checkBox>
                    <w:sizeAuto/>
                    <w:default w:val="0"/>
                  </w:checkBox>
                </w:ffData>
              </w:fldChar>
            </w:r>
            <w:r w:rsidRPr="00751070">
              <w:rPr>
                <w:rFonts w:ascii="Arial" w:hAnsi="Arial" w:cs="Arial"/>
                <w:b/>
                <w:sz w:val="20"/>
                <w:szCs w:val="22"/>
              </w:rPr>
              <w:instrText xml:space="preserve"> FORMCHECKBOX </w:instrText>
            </w:r>
            <w:r w:rsidR="000515DF">
              <w:rPr>
                <w:rFonts w:ascii="Arial" w:hAnsi="Arial" w:cs="Arial"/>
                <w:b/>
                <w:sz w:val="20"/>
                <w:szCs w:val="22"/>
              </w:rPr>
            </w:r>
            <w:r w:rsidR="000515DF">
              <w:rPr>
                <w:rFonts w:ascii="Arial" w:hAnsi="Arial" w:cs="Arial"/>
                <w:b/>
                <w:sz w:val="20"/>
                <w:szCs w:val="22"/>
              </w:rPr>
              <w:fldChar w:fldCharType="separate"/>
            </w:r>
            <w:r w:rsidR="00321552" w:rsidRPr="00751070">
              <w:rPr>
                <w:rFonts w:ascii="Arial" w:hAnsi="Arial" w:cs="Arial"/>
                <w:b/>
                <w:sz w:val="20"/>
                <w:szCs w:val="22"/>
              </w:rPr>
              <w:fldChar w:fldCharType="end"/>
            </w:r>
            <w:r w:rsidRPr="00751070">
              <w:rPr>
                <w:rFonts w:ascii="Arial" w:hAnsi="Arial" w:cs="Arial"/>
                <w:b/>
                <w:sz w:val="20"/>
                <w:szCs w:val="22"/>
              </w:rPr>
              <w:t xml:space="preserve"> CO</w:t>
            </w:r>
          </w:p>
        </w:tc>
        <w:tc>
          <w:tcPr>
            <w:tcW w:w="3442" w:type="dxa"/>
            <w:tcBorders>
              <w:left w:val="double" w:sz="24" w:space="0" w:color="auto"/>
            </w:tcBorders>
            <w:vAlign w:val="center"/>
          </w:tcPr>
          <w:p w:rsidR="00B23589" w:rsidRPr="00751070" w:rsidRDefault="00321552" w:rsidP="00AB55B1">
            <w:pPr>
              <w:pStyle w:val="ListParagraph"/>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Oxygen content of combustion exhaust</w:t>
            </w:r>
          </w:p>
        </w:tc>
        <w:tc>
          <w:tcPr>
            <w:tcW w:w="8910" w:type="dxa"/>
            <w:vAlign w:val="center"/>
          </w:tcPr>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Continuously monitor the oxygen content of the combustion exhaust.</w:t>
            </w:r>
          </w:p>
          <w:p w:rsidR="00B23589" w:rsidRPr="00751070" w:rsidRDefault="00321552" w:rsidP="00AB55B1">
            <w:pPr>
              <w:pStyle w:val="ListParagraph"/>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Maintain the 12-hour average oxygen content at or above the operating limit established during the performance test.</w:t>
            </w:r>
          </w:p>
        </w:tc>
      </w:tr>
      <w:tr w:rsidR="00B23589" w:rsidRPr="00E91AE7" w:rsidTr="00322766">
        <w:trPr>
          <w:trHeight w:val="1043"/>
        </w:trPr>
        <w:tc>
          <w:tcPr>
            <w:tcW w:w="1957" w:type="dxa"/>
            <w:vMerge/>
            <w:tcBorders>
              <w:right w:val="double" w:sz="24" w:space="0" w:color="auto"/>
            </w:tcBorders>
          </w:tcPr>
          <w:p w:rsidR="00B23589" w:rsidRPr="00751070" w:rsidRDefault="00B23589" w:rsidP="00276FAA">
            <w:pPr>
              <w:pStyle w:val="ListParagraph"/>
              <w:keepNext/>
              <w:keepLines/>
              <w:tabs>
                <w:tab w:val="left" w:pos="720"/>
              </w:tabs>
              <w:autoSpaceDE w:val="0"/>
              <w:autoSpaceDN w:val="0"/>
              <w:adjustRightInd w:val="0"/>
              <w:ind w:left="0"/>
              <w:rPr>
                <w:rFonts w:ascii="Arial" w:eastAsia="Calibri" w:hAnsi="Arial" w:cs="Arial"/>
                <w:bCs/>
                <w:sz w:val="20"/>
                <w:szCs w:val="22"/>
              </w:rPr>
            </w:pPr>
          </w:p>
        </w:tc>
        <w:tc>
          <w:tcPr>
            <w:tcW w:w="3442" w:type="dxa"/>
            <w:tcBorders>
              <w:left w:val="double" w:sz="24" w:space="0" w:color="auto"/>
            </w:tcBorders>
            <w:vAlign w:val="center"/>
          </w:tcPr>
          <w:p w:rsidR="00B23589" w:rsidRPr="00751070" w:rsidRDefault="00321552" w:rsidP="00AB55B1">
            <w:pPr>
              <w:pStyle w:val="ListParagraph"/>
              <w:keepNext/>
              <w:keepLines/>
              <w:tabs>
                <w:tab w:val="left" w:pos="720"/>
              </w:tabs>
              <w:autoSpaceDE w:val="0"/>
              <w:autoSpaceDN w:val="0"/>
              <w:adjustRightInd w:val="0"/>
              <w:ind w:left="159"/>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Other control device</w:t>
            </w:r>
            <w:r w:rsidR="00322766" w:rsidRPr="00751070">
              <w:rPr>
                <w:rFonts w:ascii="Arial" w:eastAsia="Calibri" w:hAnsi="Arial" w:cs="Arial"/>
                <w:bCs/>
                <w:sz w:val="20"/>
                <w:szCs w:val="22"/>
              </w:rPr>
              <w:t>(s)</w:t>
            </w:r>
            <w:r w:rsidR="00B23589" w:rsidRPr="00751070">
              <w:rPr>
                <w:rFonts w:ascii="Arial" w:eastAsia="Calibri" w:hAnsi="Arial" w:cs="Arial"/>
                <w:bCs/>
                <w:sz w:val="20"/>
                <w:szCs w:val="22"/>
              </w:rPr>
              <w:t xml:space="preserve">: </w:t>
            </w:r>
          </w:p>
          <w:p w:rsidR="00B23589" w:rsidRPr="00751070" w:rsidRDefault="00B23589" w:rsidP="00AB55B1">
            <w:pPr>
              <w:pStyle w:val="ListParagraph"/>
              <w:keepNext/>
              <w:keepLines/>
              <w:tabs>
                <w:tab w:val="left" w:pos="720"/>
              </w:tabs>
              <w:autoSpaceDE w:val="0"/>
              <w:autoSpaceDN w:val="0"/>
              <w:adjustRightInd w:val="0"/>
              <w:ind w:left="159"/>
              <w:rPr>
                <w:rFonts w:ascii="Arial" w:eastAsia="Calibri" w:hAnsi="Arial" w:cs="Arial"/>
                <w:bCs/>
                <w:sz w:val="20"/>
                <w:szCs w:val="22"/>
              </w:rPr>
            </w:pPr>
          </w:p>
        </w:tc>
        <w:tc>
          <w:tcPr>
            <w:tcW w:w="8910" w:type="dxa"/>
            <w:vAlign w:val="center"/>
          </w:tcPr>
          <w:p w:rsidR="00276FAA" w:rsidRPr="00751070" w:rsidRDefault="00321552" w:rsidP="00AB55B1">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w:t>
            </w:r>
            <w:r w:rsidR="000515DF">
              <w:rPr>
                <w:rFonts w:ascii="Arial" w:eastAsia="Calibri" w:hAnsi="Arial" w:cs="Arial"/>
                <w:bCs/>
                <w:sz w:val="20"/>
                <w:szCs w:val="22"/>
              </w:rPr>
              <w:t xml:space="preserve"> </w:t>
            </w:r>
            <w:r w:rsidR="00B23589" w:rsidRPr="000515DF">
              <w:rPr>
                <w:rFonts w:ascii="Arial" w:eastAsia="Calibri" w:hAnsi="Arial" w:cs="Arial"/>
                <w:bCs/>
                <w:sz w:val="20"/>
                <w:szCs w:val="22"/>
                <w:u w:val="single"/>
              </w:rPr>
              <w:t xml:space="preserve"> </w:t>
            </w:r>
            <w:r w:rsidRPr="00751070">
              <w:rPr>
                <w:rFonts w:ascii="Arial" w:hAnsi="Arial" w:cs="Arial"/>
                <w:sz w:val="20"/>
                <w:szCs w:val="22"/>
                <w:u w:val="single"/>
              </w:rPr>
              <w:fldChar w:fldCharType="begin">
                <w:ffData>
                  <w:name w:val="Text18"/>
                  <w:enabled/>
                  <w:calcOnExit w:val="0"/>
                  <w:textInput/>
                </w:ffData>
              </w:fldChar>
            </w:r>
            <w:r w:rsidR="00B23589" w:rsidRPr="00751070">
              <w:rPr>
                <w:rFonts w:ascii="Arial" w:hAnsi="Arial" w:cs="Arial"/>
                <w:sz w:val="20"/>
                <w:szCs w:val="22"/>
                <w:u w:val="single"/>
              </w:rPr>
              <w:instrText xml:space="preserve"> FORMTEXT </w:instrText>
            </w:r>
            <w:r w:rsidRPr="00751070">
              <w:rPr>
                <w:rFonts w:ascii="Arial" w:hAnsi="Arial" w:cs="Arial"/>
                <w:sz w:val="20"/>
                <w:szCs w:val="22"/>
                <w:u w:val="single"/>
              </w:rPr>
            </w:r>
            <w:r w:rsidRPr="00751070">
              <w:rPr>
                <w:rFonts w:ascii="Arial" w:hAnsi="Arial" w:cs="Arial"/>
                <w:sz w:val="20"/>
                <w:szCs w:val="22"/>
                <w:u w:val="single"/>
              </w:rPr>
              <w:fldChar w:fldCharType="separate"/>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Pr="00751070">
              <w:rPr>
                <w:rFonts w:ascii="Arial" w:hAnsi="Arial" w:cs="Arial"/>
                <w:sz w:val="20"/>
                <w:szCs w:val="22"/>
                <w:u w:val="single"/>
              </w:rPr>
              <w:fldChar w:fldCharType="end"/>
            </w:r>
          </w:p>
          <w:p w:rsidR="00B23589" w:rsidRPr="00751070" w:rsidRDefault="00321552" w:rsidP="000515DF">
            <w:pPr>
              <w:pStyle w:val="ListParagraph"/>
              <w:keepNext/>
              <w:keepLines/>
              <w:tabs>
                <w:tab w:val="left" w:pos="720"/>
              </w:tabs>
              <w:autoSpaceDE w:val="0"/>
              <w:autoSpaceDN w:val="0"/>
              <w:adjustRightInd w:val="0"/>
              <w:ind w:left="0"/>
              <w:rPr>
                <w:rFonts w:ascii="Arial" w:eastAsia="Calibri" w:hAnsi="Arial" w:cs="Arial"/>
                <w:bCs/>
                <w:sz w:val="20"/>
                <w:szCs w:val="22"/>
              </w:rPr>
            </w:pPr>
            <w:r w:rsidRPr="00751070">
              <w:rPr>
                <w:rFonts w:ascii="Arial" w:eastAsia="Calibri" w:hAnsi="Arial" w:cs="Arial"/>
                <w:bCs/>
                <w:sz w:val="20"/>
                <w:szCs w:val="22"/>
              </w:rPr>
              <w:fldChar w:fldCharType="begin">
                <w:ffData>
                  <w:name w:val="Check9"/>
                  <w:enabled/>
                  <w:calcOnExit w:val="0"/>
                  <w:checkBox>
                    <w:sizeAuto/>
                    <w:default w:val="0"/>
                  </w:checkBox>
                </w:ffData>
              </w:fldChar>
            </w:r>
            <w:r w:rsidR="00B23589" w:rsidRPr="00751070">
              <w:rPr>
                <w:rFonts w:ascii="Arial" w:eastAsia="Calibri" w:hAnsi="Arial" w:cs="Arial"/>
                <w:bCs/>
                <w:sz w:val="20"/>
                <w:szCs w:val="22"/>
              </w:rPr>
              <w:instrText xml:space="preserve"> FORMCHECKBOX </w:instrText>
            </w:r>
            <w:r w:rsidR="000515DF">
              <w:rPr>
                <w:rFonts w:ascii="Arial" w:eastAsia="Calibri" w:hAnsi="Arial" w:cs="Arial"/>
                <w:bCs/>
                <w:sz w:val="20"/>
                <w:szCs w:val="22"/>
              </w:rPr>
            </w:r>
            <w:r w:rsidR="000515DF">
              <w:rPr>
                <w:rFonts w:ascii="Arial" w:eastAsia="Calibri" w:hAnsi="Arial" w:cs="Arial"/>
                <w:bCs/>
                <w:sz w:val="20"/>
                <w:szCs w:val="22"/>
              </w:rPr>
              <w:fldChar w:fldCharType="separate"/>
            </w:r>
            <w:r w:rsidRPr="00751070">
              <w:rPr>
                <w:rFonts w:ascii="Arial" w:eastAsia="Calibri" w:hAnsi="Arial" w:cs="Arial"/>
                <w:bCs/>
                <w:sz w:val="20"/>
                <w:szCs w:val="22"/>
              </w:rPr>
              <w:fldChar w:fldCharType="end"/>
            </w:r>
            <w:r w:rsidR="00B23589" w:rsidRPr="00751070">
              <w:rPr>
                <w:rFonts w:ascii="Arial" w:eastAsia="Calibri" w:hAnsi="Arial" w:cs="Arial"/>
                <w:bCs/>
                <w:sz w:val="20"/>
                <w:szCs w:val="22"/>
              </w:rPr>
              <w:t xml:space="preserve"> </w:t>
            </w:r>
            <w:r w:rsidR="000515DF">
              <w:rPr>
                <w:rFonts w:ascii="Arial" w:eastAsia="Calibri" w:hAnsi="Arial" w:cs="Arial"/>
                <w:bCs/>
                <w:sz w:val="20"/>
                <w:szCs w:val="22"/>
              </w:rPr>
              <w:t xml:space="preserve"> </w:t>
            </w:r>
            <w:r w:rsidR="00B23589" w:rsidRPr="000515DF">
              <w:rPr>
                <w:rFonts w:ascii="Arial" w:eastAsia="Calibri" w:hAnsi="Arial" w:cs="Arial"/>
                <w:bCs/>
                <w:sz w:val="20"/>
                <w:szCs w:val="22"/>
                <w:u w:val="single"/>
              </w:rPr>
              <w:t xml:space="preserve"> </w:t>
            </w:r>
            <w:r w:rsidRPr="00751070">
              <w:rPr>
                <w:rFonts w:ascii="Arial" w:hAnsi="Arial" w:cs="Arial"/>
                <w:sz w:val="20"/>
                <w:szCs w:val="22"/>
                <w:u w:val="single"/>
              </w:rPr>
              <w:fldChar w:fldCharType="begin">
                <w:ffData>
                  <w:name w:val="Text18"/>
                  <w:enabled/>
                  <w:calcOnExit w:val="0"/>
                  <w:textInput/>
                </w:ffData>
              </w:fldChar>
            </w:r>
            <w:r w:rsidR="00B23589" w:rsidRPr="00751070">
              <w:rPr>
                <w:rFonts w:ascii="Arial" w:hAnsi="Arial" w:cs="Arial"/>
                <w:sz w:val="20"/>
                <w:szCs w:val="22"/>
                <w:u w:val="single"/>
              </w:rPr>
              <w:instrText xml:space="preserve"> FORMTEXT </w:instrText>
            </w:r>
            <w:r w:rsidRPr="00751070">
              <w:rPr>
                <w:rFonts w:ascii="Arial" w:hAnsi="Arial" w:cs="Arial"/>
                <w:sz w:val="20"/>
                <w:szCs w:val="22"/>
                <w:u w:val="single"/>
              </w:rPr>
            </w:r>
            <w:r w:rsidRPr="00751070">
              <w:rPr>
                <w:rFonts w:ascii="Arial" w:hAnsi="Arial" w:cs="Arial"/>
                <w:sz w:val="20"/>
                <w:szCs w:val="22"/>
                <w:u w:val="single"/>
              </w:rPr>
              <w:fldChar w:fldCharType="separate"/>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00B23589" w:rsidRPr="00751070">
              <w:rPr>
                <w:rFonts w:ascii="Arial" w:hAnsi="Arial" w:cs="Arial"/>
                <w:noProof/>
                <w:sz w:val="20"/>
                <w:szCs w:val="22"/>
                <w:u w:val="single"/>
              </w:rPr>
              <w:t> </w:t>
            </w:r>
            <w:r w:rsidRPr="00751070">
              <w:rPr>
                <w:rFonts w:ascii="Arial" w:hAnsi="Arial" w:cs="Arial"/>
                <w:sz w:val="20"/>
                <w:szCs w:val="22"/>
                <w:u w:val="single"/>
              </w:rPr>
              <w:fldChar w:fldCharType="end"/>
            </w:r>
          </w:p>
        </w:tc>
      </w:tr>
    </w:tbl>
    <w:p w:rsidR="00432989" w:rsidRDefault="00432989" w:rsidP="003B13BD">
      <w:pPr>
        <w:widowControl w:val="0"/>
        <w:jc w:val="center"/>
        <w:rPr>
          <w:rFonts w:ascii="Arial" w:hAnsi="Arial" w:cs="Arial"/>
          <w:b/>
          <w:sz w:val="28"/>
          <w:szCs w:val="28"/>
        </w:rPr>
      </w:pPr>
    </w:p>
    <w:p w:rsidR="000339EA" w:rsidRDefault="000339EA" w:rsidP="003B13BD">
      <w:pPr>
        <w:widowControl w:val="0"/>
        <w:jc w:val="center"/>
        <w:rPr>
          <w:rFonts w:ascii="Arial" w:hAnsi="Arial" w:cs="Arial"/>
          <w:b/>
          <w:sz w:val="28"/>
          <w:szCs w:val="28"/>
        </w:rPr>
        <w:sectPr w:rsidR="000339EA" w:rsidSect="00751070">
          <w:footnotePr>
            <w:numFmt w:val="lowerLetter"/>
            <w:numStart w:val="2"/>
          </w:footnotePr>
          <w:pgSz w:w="15840" w:h="12240" w:orient="landscape"/>
          <w:pgMar w:top="864" w:right="1008" w:bottom="864" w:left="1008" w:header="720" w:footer="720" w:gutter="0"/>
          <w:cols w:space="720"/>
          <w:docGrid w:linePitch="360"/>
        </w:sectPr>
      </w:pPr>
    </w:p>
    <w:p w:rsidR="003B13BD" w:rsidRDefault="003B13BD" w:rsidP="003B13BD">
      <w:pPr>
        <w:widowControl w:val="0"/>
        <w:jc w:val="center"/>
        <w:rPr>
          <w:rFonts w:ascii="Arial" w:hAnsi="Arial" w:cs="Arial"/>
          <w:b/>
          <w:sz w:val="28"/>
          <w:szCs w:val="28"/>
        </w:rPr>
      </w:pPr>
      <w:r w:rsidRPr="004A6A0D">
        <w:rPr>
          <w:rFonts w:ascii="Arial" w:hAnsi="Arial" w:cs="Arial"/>
          <w:b/>
          <w:sz w:val="28"/>
          <w:szCs w:val="28"/>
        </w:rPr>
        <w:lastRenderedPageBreak/>
        <w:t xml:space="preserve">NESHAP Subpart JJJJJJ – </w:t>
      </w:r>
      <w:r>
        <w:rPr>
          <w:rFonts w:ascii="Arial" w:hAnsi="Arial" w:cs="Arial"/>
          <w:b/>
          <w:sz w:val="28"/>
          <w:szCs w:val="28"/>
        </w:rPr>
        <w:t xml:space="preserve">Compliance Status </w:t>
      </w:r>
      <w:r w:rsidRPr="004A6A0D">
        <w:rPr>
          <w:rFonts w:ascii="Arial" w:hAnsi="Arial" w:cs="Arial"/>
          <w:b/>
          <w:sz w:val="28"/>
          <w:szCs w:val="28"/>
        </w:rPr>
        <w:t>Notification Form</w:t>
      </w:r>
      <w:r>
        <w:rPr>
          <w:rFonts w:ascii="Arial" w:hAnsi="Arial" w:cs="Arial"/>
          <w:b/>
          <w:sz w:val="28"/>
          <w:szCs w:val="28"/>
        </w:rPr>
        <w:t xml:space="preserve"> – </w:t>
      </w:r>
    </w:p>
    <w:p w:rsidR="003B13BD" w:rsidRPr="004A6A0D" w:rsidRDefault="003B13BD" w:rsidP="003B13BD">
      <w:pPr>
        <w:widowControl w:val="0"/>
        <w:jc w:val="center"/>
        <w:rPr>
          <w:rFonts w:ascii="Arial" w:hAnsi="Arial" w:cs="Arial"/>
          <w:b/>
          <w:sz w:val="28"/>
          <w:szCs w:val="28"/>
        </w:rPr>
      </w:pPr>
      <w:r>
        <w:rPr>
          <w:rFonts w:ascii="Arial" w:hAnsi="Arial" w:cs="Arial"/>
          <w:b/>
          <w:sz w:val="28"/>
          <w:szCs w:val="28"/>
        </w:rPr>
        <w:t xml:space="preserve">Emission Limits </w:t>
      </w:r>
      <w:r w:rsidRPr="004A6A0D">
        <w:rPr>
          <w:rFonts w:ascii="Arial" w:hAnsi="Arial" w:cs="Arial"/>
          <w:b/>
          <w:sz w:val="28"/>
          <w:szCs w:val="28"/>
        </w:rPr>
        <w:t>Instructions</w:t>
      </w:r>
    </w:p>
    <w:p w:rsidR="003B13BD" w:rsidRPr="00B803D6" w:rsidRDefault="003B13BD" w:rsidP="003B13BD">
      <w:pPr>
        <w:widowControl w:val="0"/>
        <w:jc w:val="center"/>
        <w:rPr>
          <w:rFonts w:ascii="Arial" w:hAnsi="Arial"/>
          <w:b/>
          <w:sz w:val="28"/>
        </w:rPr>
      </w:pPr>
    </w:p>
    <w:p w:rsidR="003B13BD" w:rsidRPr="008E408A" w:rsidRDefault="003B13BD" w:rsidP="003B13BD">
      <w:pPr>
        <w:widowControl w:val="0"/>
        <w:rPr>
          <w:rFonts w:ascii="Arial" w:hAnsi="Arial" w:cs="Arial"/>
          <w:b/>
          <w:i/>
          <w:szCs w:val="22"/>
        </w:rPr>
      </w:pPr>
      <w:r w:rsidRPr="008E408A">
        <w:rPr>
          <w:rFonts w:ascii="Arial" w:hAnsi="Arial" w:cs="Arial"/>
          <w:b/>
          <w:i/>
          <w:szCs w:val="22"/>
        </w:rPr>
        <w:t>What is the purpose of this form?</w:t>
      </w:r>
    </w:p>
    <w:p w:rsidR="003B13BD" w:rsidRPr="00C36B0C" w:rsidRDefault="003B13BD" w:rsidP="003B13BD">
      <w:pPr>
        <w:widowControl w:val="0"/>
        <w:rPr>
          <w:rFonts w:ascii="Arial" w:hAnsi="Arial" w:cs="Arial"/>
          <w:b/>
          <w:sz w:val="22"/>
          <w:szCs w:val="22"/>
        </w:rPr>
      </w:pPr>
    </w:p>
    <w:p w:rsidR="003B13BD" w:rsidRPr="00C36B0C" w:rsidRDefault="003B13BD" w:rsidP="003B13BD">
      <w:pPr>
        <w:widowControl w:val="0"/>
        <w:ind w:left="720"/>
        <w:rPr>
          <w:rFonts w:ascii="Arial" w:hAnsi="Arial" w:cs="Arial"/>
          <w:sz w:val="22"/>
          <w:szCs w:val="22"/>
        </w:rPr>
      </w:pPr>
      <w:r w:rsidRPr="00C36B0C">
        <w:rPr>
          <w:rFonts w:ascii="Arial" w:hAnsi="Arial" w:cs="Arial"/>
          <w:sz w:val="22"/>
          <w:szCs w:val="22"/>
        </w:rPr>
        <w:t xml:space="preserve">You may use this form to meet the requirements for submitting a compliance status notification for the emission limit standards under the National Emission Standards for Hazardous Air Pollutants (NESHAP) for Industrial, Commercial, and Institutional Boilers Area Sources (40 </w:t>
      </w:r>
      <w:smartTag w:uri="urn:schemas-microsoft-com:office:smarttags" w:element="stockticker">
        <w:r w:rsidRPr="00C36B0C">
          <w:rPr>
            <w:rFonts w:ascii="Arial" w:hAnsi="Arial" w:cs="Arial"/>
            <w:sz w:val="22"/>
            <w:szCs w:val="22"/>
          </w:rPr>
          <w:t>CFR</w:t>
        </w:r>
      </w:smartTag>
      <w:r w:rsidRPr="00C36B0C">
        <w:rPr>
          <w:rFonts w:ascii="Arial" w:hAnsi="Arial" w:cs="Arial"/>
          <w:sz w:val="22"/>
          <w:szCs w:val="22"/>
        </w:rPr>
        <w:t xml:space="preserve"> Part 63, Subpart JJJJJJ). However, </w:t>
      </w:r>
      <w:r>
        <w:rPr>
          <w:rFonts w:ascii="Arial" w:hAnsi="Arial" w:cs="Arial"/>
          <w:sz w:val="22"/>
          <w:szCs w:val="22"/>
        </w:rPr>
        <w:t>this form is not required. Y</w:t>
      </w:r>
      <w:r w:rsidRPr="00B803D6">
        <w:rPr>
          <w:rFonts w:ascii="Arial" w:hAnsi="Arial" w:cs="Arial"/>
          <w:sz w:val="22"/>
          <w:szCs w:val="22"/>
        </w:rPr>
        <w:t>ou</w:t>
      </w:r>
      <w:r w:rsidRPr="00C36B0C">
        <w:rPr>
          <w:rFonts w:ascii="Arial" w:hAnsi="Arial" w:cs="Arial"/>
          <w:sz w:val="22"/>
          <w:szCs w:val="22"/>
        </w:rPr>
        <w:t xml:space="preserve"> may submit the information in another form or format</w:t>
      </w:r>
      <w:r w:rsidR="00247CAA">
        <w:rPr>
          <w:rFonts w:ascii="Arial" w:hAnsi="Arial" w:cs="Arial"/>
          <w:sz w:val="22"/>
          <w:szCs w:val="22"/>
        </w:rPr>
        <w:t xml:space="preserve">. </w:t>
      </w:r>
    </w:p>
    <w:p w:rsidR="003B13BD" w:rsidRPr="00C36B0C" w:rsidRDefault="003B13BD" w:rsidP="003B13BD">
      <w:pPr>
        <w:widowControl w:val="0"/>
        <w:ind w:left="720"/>
        <w:rPr>
          <w:rFonts w:ascii="Arial" w:hAnsi="Arial" w:cs="Arial"/>
          <w:sz w:val="22"/>
          <w:szCs w:val="22"/>
        </w:rPr>
      </w:pPr>
    </w:p>
    <w:p w:rsidR="003B13BD" w:rsidRPr="00334CD3" w:rsidRDefault="003B13BD" w:rsidP="003B13BD">
      <w:pPr>
        <w:widowControl w:val="0"/>
        <w:ind w:left="720"/>
        <w:rPr>
          <w:rFonts w:ascii="Arial" w:hAnsi="Arial" w:cs="Arial"/>
          <w:sz w:val="22"/>
          <w:szCs w:val="22"/>
        </w:rPr>
      </w:pPr>
      <w:r>
        <w:rPr>
          <w:rFonts w:ascii="Arial" w:hAnsi="Arial" w:cs="Arial"/>
          <w:b/>
          <w:sz w:val="22"/>
          <w:szCs w:val="22"/>
        </w:rPr>
        <w:t>If you operate an e</w:t>
      </w:r>
      <w:r w:rsidRPr="00C36B0C">
        <w:rPr>
          <w:rFonts w:ascii="Arial" w:hAnsi="Arial" w:cs="Arial"/>
          <w:b/>
          <w:sz w:val="22"/>
          <w:szCs w:val="22"/>
        </w:rPr>
        <w:t>xisting boiler</w:t>
      </w:r>
      <w:r>
        <w:rPr>
          <w:rFonts w:ascii="Arial" w:hAnsi="Arial" w:cs="Arial"/>
          <w:b/>
          <w:sz w:val="22"/>
          <w:szCs w:val="22"/>
        </w:rPr>
        <w:t>(</w:t>
      </w:r>
      <w:r w:rsidRPr="00C36B0C">
        <w:rPr>
          <w:rFonts w:ascii="Arial" w:hAnsi="Arial" w:cs="Arial"/>
          <w:b/>
          <w:sz w:val="22"/>
          <w:szCs w:val="22"/>
        </w:rPr>
        <w:t>s</w:t>
      </w:r>
      <w:r>
        <w:rPr>
          <w:rFonts w:ascii="Arial" w:hAnsi="Arial" w:cs="Arial"/>
          <w:b/>
          <w:sz w:val="22"/>
          <w:szCs w:val="22"/>
        </w:rPr>
        <w:t>)</w:t>
      </w:r>
      <w:r w:rsidRPr="00C36B0C">
        <w:rPr>
          <w:rFonts w:ascii="Arial" w:hAnsi="Arial" w:cs="Arial"/>
          <w:b/>
          <w:sz w:val="22"/>
          <w:szCs w:val="22"/>
        </w:rPr>
        <w:t xml:space="preserve"> </w:t>
      </w:r>
      <w:r>
        <w:rPr>
          <w:rFonts w:ascii="Arial" w:hAnsi="Arial" w:cs="Arial"/>
          <w:b/>
          <w:sz w:val="22"/>
          <w:szCs w:val="22"/>
        </w:rPr>
        <w:t xml:space="preserve">that is </w:t>
      </w:r>
      <w:r w:rsidRPr="00C36B0C">
        <w:rPr>
          <w:rFonts w:ascii="Arial" w:hAnsi="Arial" w:cs="Arial"/>
          <w:b/>
          <w:sz w:val="22"/>
          <w:szCs w:val="22"/>
        </w:rPr>
        <w:t>subject to both an</w:t>
      </w:r>
      <w:r>
        <w:rPr>
          <w:rFonts w:ascii="Arial" w:hAnsi="Arial" w:cs="Arial"/>
          <w:sz w:val="22"/>
        </w:rPr>
        <w:t xml:space="preserve"> </w:t>
      </w:r>
      <w:r w:rsidRPr="00C36B0C">
        <w:rPr>
          <w:rFonts w:ascii="Arial" w:hAnsi="Arial" w:cs="Arial"/>
          <w:b/>
          <w:sz w:val="22"/>
          <w:szCs w:val="22"/>
        </w:rPr>
        <w:t>energy assessment and emission limits</w:t>
      </w:r>
      <w:r>
        <w:rPr>
          <w:rFonts w:ascii="Arial" w:hAnsi="Arial" w:cs="Arial"/>
          <w:sz w:val="22"/>
          <w:szCs w:val="22"/>
        </w:rPr>
        <w:t xml:space="preserve">, </w:t>
      </w:r>
      <w:r w:rsidRPr="00C36B0C">
        <w:rPr>
          <w:rFonts w:ascii="Arial" w:hAnsi="Arial" w:cs="Arial"/>
          <w:sz w:val="22"/>
          <w:szCs w:val="22"/>
        </w:rPr>
        <w:t xml:space="preserve">this form </w:t>
      </w:r>
      <w:r>
        <w:rPr>
          <w:rFonts w:ascii="Arial" w:hAnsi="Arial" w:cs="Arial"/>
          <w:sz w:val="22"/>
          <w:szCs w:val="22"/>
        </w:rPr>
        <w:t xml:space="preserve">may be used </w:t>
      </w:r>
      <w:r>
        <w:rPr>
          <w:rFonts w:ascii="Arial" w:hAnsi="Arial" w:cs="Arial"/>
          <w:sz w:val="22"/>
        </w:rPr>
        <w:t xml:space="preserve">to </w:t>
      </w:r>
      <w:r w:rsidRPr="00F754A3">
        <w:rPr>
          <w:rFonts w:ascii="Arial" w:hAnsi="Arial" w:cs="Arial"/>
          <w:sz w:val="22"/>
        </w:rPr>
        <w:t>fulfill</w:t>
      </w:r>
      <w:r w:rsidRPr="00C36B0C">
        <w:rPr>
          <w:rFonts w:ascii="Arial" w:hAnsi="Arial" w:cs="Arial"/>
          <w:sz w:val="22"/>
          <w:szCs w:val="22"/>
        </w:rPr>
        <w:t xml:space="preserve"> the notification of compliance </w:t>
      </w:r>
      <w:r>
        <w:rPr>
          <w:rFonts w:ascii="Arial" w:hAnsi="Arial" w:cs="Arial"/>
          <w:sz w:val="22"/>
        </w:rPr>
        <w:t>s</w:t>
      </w:r>
      <w:r w:rsidRPr="00F754A3">
        <w:rPr>
          <w:rFonts w:ascii="Arial" w:hAnsi="Arial" w:cs="Arial"/>
          <w:sz w:val="22"/>
        </w:rPr>
        <w:t xml:space="preserve">tatus </w:t>
      </w:r>
      <w:r w:rsidRPr="00C36B0C">
        <w:rPr>
          <w:rFonts w:ascii="Arial" w:hAnsi="Arial" w:cs="Arial"/>
          <w:sz w:val="22"/>
          <w:szCs w:val="22"/>
        </w:rPr>
        <w:t>requirements of</w:t>
      </w:r>
      <w:r w:rsidRPr="00674EEC">
        <w:rPr>
          <w:rFonts w:ascii="Arial" w:hAnsi="Arial"/>
          <w:sz w:val="22"/>
        </w:rPr>
        <w:t xml:space="preserve"> both</w:t>
      </w:r>
      <w:r>
        <w:rPr>
          <w:rFonts w:ascii="Arial" w:hAnsi="Arial"/>
          <w:sz w:val="22"/>
        </w:rPr>
        <w:t xml:space="preserve"> </w:t>
      </w:r>
      <w:r w:rsidRPr="00B803D6">
        <w:rPr>
          <w:rFonts w:ascii="Arial" w:hAnsi="Arial" w:cs="Arial"/>
          <w:sz w:val="22"/>
          <w:szCs w:val="22"/>
        </w:rPr>
        <w:t xml:space="preserve">the </w:t>
      </w:r>
      <w:r w:rsidRPr="000D10B3">
        <w:rPr>
          <w:rFonts w:ascii="Arial" w:hAnsi="Arial" w:cs="Arial"/>
          <w:sz w:val="22"/>
          <w:szCs w:val="22"/>
        </w:rPr>
        <w:t xml:space="preserve">emission limits and </w:t>
      </w:r>
      <w:r>
        <w:rPr>
          <w:rFonts w:ascii="Arial" w:hAnsi="Arial" w:cs="Arial"/>
          <w:sz w:val="22"/>
          <w:szCs w:val="22"/>
        </w:rPr>
        <w:t xml:space="preserve">the </w:t>
      </w:r>
      <w:r w:rsidRPr="000D10B3">
        <w:rPr>
          <w:rFonts w:ascii="Arial" w:hAnsi="Arial" w:cs="Arial"/>
          <w:sz w:val="22"/>
          <w:szCs w:val="22"/>
        </w:rPr>
        <w:t>energy assessment</w:t>
      </w:r>
      <w:r>
        <w:rPr>
          <w:rFonts w:ascii="Arial" w:hAnsi="Arial" w:cs="Arial"/>
          <w:sz w:val="22"/>
          <w:szCs w:val="22"/>
        </w:rPr>
        <w:t>.</w:t>
      </w:r>
      <w:r w:rsidRPr="00551B6E">
        <w:rPr>
          <w:rFonts w:ascii="Arial" w:hAnsi="Arial" w:cs="Arial"/>
          <w:sz w:val="22"/>
          <w:szCs w:val="22"/>
        </w:rPr>
        <w:t xml:space="preserve"> </w:t>
      </w:r>
      <w:r w:rsidRPr="00334CD3">
        <w:rPr>
          <w:rFonts w:ascii="Arial" w:hAnsi="Arial" w:cs="Arial"/>
          <w:sz w:val="22"/>
        </w:rPr>
        <w:t>The emission limit notification must be submitted within 60 days of complet</w:t>
      </w:r>
      <w:r w:rsidR="00483806">
        <w:rPr>
          <w:rFonts w:ascii="Arial" w:hAnsi="Arial" w:cs="Arial"/>
          <w:sz w:val="22"/>
        </w:rPr>
        <w:t>ing the performance stack test. T</w:t>
      </w:r>
      <w:r>
        <w:rPr>
          <w:rFonts w:ascii="Arial" w:hAnsi="Arial" w:cs="Arial"/>
          <w:sz w:val="22"/>
        </w:rPr>
        <w:t xml:space="preserve">he </w:t>
      </w:r>
      <w:r w:rsidRPr="00334CD3">
        <w:rPr>
          <w:rFonts w:ascii="Arial" w:hAnsi="Arial" w:cs="Arial"/>
          <w:sz w:val="22"/>
        </w:rPr>
        <w:t xml:space="preserve">compliance status </w:t>
      </w:r>
      <w:r>
        <w:rPr>
          <w:rFonts w:ascii="Arial" w:hAnsi="Arial" w:cs="Arial"/>
          <w:sz w:val="22"/>
        </w:rPr>
        <w:t xml:space="preserve">notification </w:t>
      </w:r>
      <w:r w:rsidRPr="00334CD3">
        <w:rPr>
          <w:rFonts w:ascii="Arial" w:hAnsi="Arial" w:cs="Arial"/>
          <w:sz w:val="22"/>
        </w:rPr>
        <w:t xml:space="preserve">for the energy assessment </w:t>
      </w:r>
      <w:r>
        <w:rPr>
          <w:rFonts w:ascii="Arial" w:hAnsi="Arial" w:cs="Arial"/>
          <w:sz w:val="22"/>
          <w:szCs w:val="22"/>
        </w:rPr>
        <w:t xml:space="preserve">is </w:t>
      </w:r>
      <w:r w:rsidRPr="00C36B0C">
        <w:rPr>
          <w:rFonts w:ascii="Arial" w:hAnsi="Arial" w:cs="Arial"/>
          <w:sz w:val="22"/>
          <w:szCs w:val="22"/>
        </w:rPr>
        <w:t>due</w:t>
      </w:r>
      <w:r w:rsidR="00B63DDD">
        <w:rPr>
          <w:rFonts w:ascii="Arial" w:hAnsi="Arial" w:cs="Arial"/>
          <w:sz w:val="22"/>
          <w:szCs w:val="22"/>
        </w:rPr>
        <w:t xml:space="preserve"> by</w:t>
      </w:r>
      <w:r w:rsidRPr="00C36B0C">
        <w:rPr>
          <w:rFonts w:ascii="Arial" w:hAnsi="Arial" w:cs="Arial"/>
          <w:sz w:val="22"/>
          <w:szCs w:val="22"/>
        </w:rPr>
        <w:t xml:space="preserve"> July 19, 2014</w:t>
      </w:r>
      <w:r>
        <w:rPr>
          <w:rFonts w:ascii="Arial" w:hAnsi="Arial" w:cs="Arial"/>
          <w:sz w:val="22"/>
          <w:szCs w:val="22"/>
        </w:rPr>
        <w:t xml:space="preserve">. </w:t>
      </w:r>
      <w:r w:rsidR="00483806">
        <w:rPr>
          <w:rFonts w:ascii="Arial" w:hAnsi="Arial" w:cs="Arial"/>
          <w:sz w:val="22"/>
          <w:szCs w:val="22"/>
        </w:rPr>
        <w:t>T</w:t>
      </w:r>
      <w:r>
        <w:rPr>
          <w:rFonts w:ascii="Arial" w:hAnsi="Arial" w:cs="Arial"/>
          <w:sz w:val="22"/>
        </w:rPr>
        <w:t xml:space="preserve">he </w:t>
      </w:r>
      <w:r w:rsidRPr="00EF231F">
        <w:rPr>
          <w:rFonts w:ascii="Arial" w:hAnsi="Arial" w:cs="Arial"/>
          <w:i/>
          <w:sz w:val="22"/>
        </w:rPr>
        <w:t>Compliance Status Notification Form - Emission Limits</w:t>
      </w:r>
      <w:r w:rsidRPr="00F754A3">
        <w:rPr>
          <w:rFonts w:ascii="Arial" w:hAnsi="Arial" w:cs="Arial"/>
          <w:sz w:val="22"/>
        </w:rPr>
        <w:t xml:space="preserve"> </w:t>
      </w:r>
      <w:r w:rsidRPr="00C36B0C">
        <w:rPr>
          <w:rFonts w:ascii="Arial" w:hAnsi="Arial" w:cs="Arial"/>
          <w:sz w:val="22"/>
          <w:szCs w:val="22"/>
        </w:rPr>
        <w:t xml:space="preserve">contains a checkbox that </w:t>
      </w:r>
      <w:r>
        <w:rPr>
          <w:rFonts w:ascii="Arial" w:hAnsi="Arial" w:cs="Arial"/>
          <w:sz w:val="22"/>
          <w:szCs w:val="22"/>
        </w:rPr>
        <w:t xml:space="preserve">can be used </w:t>
      </w:r>
      <w:r>
        <w:rPr>
          <w:rFonts w:ascii="Arial" w:hAnsi="Arial" w:cs="Arial"/>
          <w:sz w:val="22"/>
        </w:rPr>
        <w:t>to verify</w:t>
      </w:r>
      <w:r w:rsidRPr="00C36B0C">
        <w:rPr>
          <w:rFonts w:ascii="Arial" w:hAnsi="Arial" w:cs="Arial"/>
          <w:sz w:val="22"/>
          <w:szCs w:val="22"/>
        </w:rPr>
        <w:t xml:space="preserve"> that you have completed the energy assessment</w:t>
      </w:r>
      <w:r>
        <w:rPr>
          <w:rFonts w:ascii="Arial" w:hAnsi="Arial" w:cs="Arial"/>
          <w:sz w:val="22"/>
          <w:szCs w:val="22"/>
        </w:rPr>
        <w:t xml:space="preserve"> at this time</w:t>
      </w:r>
      <w:r w:rsidRPr="00C36B0C">
        <w:rPr>
          <w:rFonts w:ascii="Arial" w:hAnsi="Arial" w:cs="Arial"/>
          <w:sz w:val="22"/>
          <w:szCs w:val="22"/>
        </w:rPr>
        <w:t>.</w:t>
      </w:r>
      <w:r w:rsidRPr="00F1637B">
        <w:rPr>
          <w:rFonts w:ascii="Arial" w:hAnsi="Arial" w:cs="Arial"/>
          <w:sz w:val="22"/>
        </w:rPr>
        <w:t xml:space="preserve"> </w:t>
      </w:r>
      <w:r>
        <w:rPr>
          <w:rFonts w:ascii="Arial" w:hAnsi="Arial" w:cs="Arial"/>
          <w:sz w:val="22"/>
        </w:rPr>
        <w:t xml:space="preserve">As an alternative, you may submit a separate </w:t>
      </w:r>
      <w:r w:rsidRPr="00EF231F">
        <w:rPr>
          <w:rFonts w:ascii="Arial" w:hAnsi="Arial" w:cs="Arial"/>
          <w:i/>
          <w:sz w:val="22"/>
          <w:szCs w:val="22"/>
        </w:rPr>
        <w:t xml:space="preserve">Compliance Status Notification </w:t>
      </w:r>
      <w:r w:rsidRPr="00EF231F">
        <w:rPr>
          <w:rFonts w:ascii="Arial" w:hAnsi="Arial" w:cs="Arial"/>
          <w:i/>
          <w:sz w:val="22"/>
        </w:rPr>
        <w:t>Form -</w:t>
      </w:r>
      <w:r w:rsidRPr="00EF231F">
        <w:rPr>
          <w:rFonts w:ascii="Arial" w:hAnsi="Arial" w:cs="Arial"/>
          <w:i/>
          <w:sz w:val="22"/>
          <w:szCs w:val="22"/>
        </w:rPr>
        <w:t xml:space="preserve"> Emission Limits</w:t>
      </w:r>
      <w:r w:rsidRPr="007A3844">
        <w:rPr>
          <w:rFonts w:ascii="Arial" w:hAnsi="Arial" w:cs="Arial"/>
          <w:sz w:val="22"/>
          <w:szCs w:val="22"/>
        </w:rPr>
        <w:t xml:space="preserve"> to</w:t>
      </w:r>
      <w:r>
        <w:rPr>
          <w:rFonts w:ascii="Arial" w:hAnsi="Arial" w:cs="Arial"/>
          <w:i/>
          <w:sz w:val="22"/>
          <w:szCs w:val="22"/>
        </w:rPr>
        <w:t xml:space="preserve"> </w:t>
      </w:r>
      <w:r>
        <w:rPr>
          <w:rFonts w:ascii="Arial" w:hAnsi="Arial" w:cs="Arial"/>
          <w:sz w:val="22"/>
          <w:szCs w:val="22"/>
        </w:rPr>
        <w:t xml:space="preserve">fulfill the </w:t>
      </w:r>
      <w:r w:rsidRPr="00C36B0C">
        <w:rPr>
          <w:rFonts w:ascii="Arial" w:hAnsi="Arial" w:cs="Arial"/>
          <w:sz w:val="22"/>
          <w:szCs w:val="22"/>
        </w:rPr>
        <w:t>energy assessment</w:t>
      </w:r>
      <w:r>
        <w:rPr>
          <w:rFonts w:ascii="Arial" w:hAnsi="Arial" w:cs="Arial"/>
          <w:sz w:val="22"/>
          <w:szCs w:val="22"/>
        </w:rPr>
        <w:t xml:space="preserve"> prior to July 19, 2014.</w:t>
      </w:r>
      <w:r>
        <w:rPr>
          <w:rFonts w:ascii="Arial" w:hAnsi="Arial" w:cs="Arial"/>
          <w:sz w:val="22"/>
        </w:rPr>
        <w:t xml:space="preserve"> The form is located </w:t>
      </w:r>
      <w:r w:rsidRPr="00C36B0C">
        <w:rPr>
          <w:rFonts w:ascii="Arial" w:hAnsi="Arial" w:cs="Arial"/>
          <w:sz w:val="22"/>
          <w:szCs w:val="22"/>
        </w:rPr>
        <w:t xml:space="preserve">at </w:t>
      </w:r>
      <w:hyperlink r:id="rId19" w:history="1">
        <w:r w:rsidR="00DA2175" w:rsidRPr="009D3700">
          <w:rPr>
            <w:rStyle w:val="Hyperlink"/>
            <w:rFonts w:ascii="Arial" w:hAnsi="Arial" w:cs="Arial"/>
            <w:sz w:val="22"/>
            <w:szCs w:val="22"/>
          </w:rPr>
          <w:t>http://deq.ne.gov/AirToxic.nsf/pages/JJJJJJ</w:t>
        </w:r>
      </w:hyperlink>
      <w:r w:rsidR="00DA2175">
        <w:rPr>
          <w:rFonts w:ascii="Arial" w:hAnsi="Arial" w:cs="Arial"/>
          <w:sz w:val="22"/>
          <w:szCs w:val="22"/>
        </w:rPr>
        <w:t xml:space="preserve"> </w:t>
      </w:r>
      <w:r w:rsidRPr="00C36B0C">
        <w:rPr>
          <w:rFonts w:ascii="Arial" w:hAnsi="Arial" w:cs="Arial"/>
          <w:sz w:val="22"/>
          <w:szCs w:val="22"/>
        </w:rPr>
        <w:t xml:space="preserve">under </w:t>
      </w:r>
      <w:r>
        <w:rPr>
          <w:rFonts w:ascii="Arial" w:hAnsi="Arial" w:cs="Arial"/>
          <w:sz w:val="22"/>
          <w:szCs w:val="22"/>
        </w:rPr>
        <w:t>“</w:t>
      </w:r>
      <w:r w:rsidRPr="00C36B0C">
        <w:rPr>
          <w:rFonts w:ascii="Arial" w:hAnsi="Arial" w:cs="Arial"/>
          <w:sz w:val="22"/>
          <w:szCs w:val="22"/>
        </w:rPr>
        <w:t>Forms</w:t>
      </w:r>
      <w:r w:rsidR="000339EA">
        <w:rPr>
          <w:rFonts w:ascii="Arial" w:hAnsi="Arial" w:cs="Arial"/>
          <w:sz w:val="22"/>
          <w:szCs w:val="22"/>
        </w:rPr>
        <w:t>.</w:t>
      </w:r>
      <w:r>
        <w:rPr>
          <w:rFonts w:ascii="Arial" w:hAnsi="Arial" w:cs="Arial"/>
          <w:sz w:val="22"/>
          <w:szCs w:val="22"/>
        </w:rPr>
        <w:t>”</w:t>
      </w:r>
    </w:p>
    <w:p w:rsidR="003B13BD" w:rsidRPr="00C36B0C" w:rsidRDefault="003B13BD" w:rsidP="00FE4CC9">
      <w:pPr>
        <w:autoSpaceDE w:val="0"/>
        <w:autoSpaceDN w:val="0"/>
        <w:adjustRightInd w:val="0"/>
        <w:rPr>
          <w:rFonts w:ascii="Arial" w:hAnsi="Arial" w:cs="Arial"/>
          <w:b/>
          <w:sz w:val="22"/>
          <w:szCs w:val="22"/>
        </w:rPr>
      </w:pPr>
    </w:p>
    <w:p w:rsidR="003B13BD" w:rsidRPr="00402BBF" w:rsidRDefault="000339EA" w:rsidP="003B13BD">
      <w:pPr>
        <w:autoSpaceDE w:val="0"/>
        <w:autoSpaceDN w:val="0"/>
        <w:adjustRightInd w:val="0"/>
        <w:ind w:left="720"/>
        <w:rPr>
          <w:rFonts w:ascii="Arial" w:hAnsi="Arial" w:cs="Arial"/>
          <w:sz w:val="22"/>
        </w:rPr>
      </w:pPr>
      <w:r>
        <w:rPr>
          <w:rFonts w:ascii="Arial" w:hAnsi="Arial" w:cs="Arial"/>
          <w:b/>
          <w:sz w:val="22"/>
        </w:rPr>
        <w:t xml:space="preserve">If you operate a </w:t>
      </w:r>
      <w:r w:rsidR="003B13BD" w:rsidRPr="00C36B0C">
        <w:rPr>
          <w:rFonts w:ascii="Arial" w:hAnsi="Arial" w:cs="Arial"/>
          <w:b/>
          <w:sz w:val="22"/>
          <w:szCs w:val="22"/>
        </w:rPr>
        <w:t>boiler</w:t>
      </w:r>
      <w:r w:rsidR="003B13BD">
        <w:rPr>
          <w:rFonts w:ascii="Arial" w:hAnsi="Arial" w:cs="Arial"/>
          <w:b/>
          <w:sz w:val="22"/>
          <w:szCs w:val="22"/>
        </w:rPr>
        <w:t>(</w:t>
      </w:r>
      <w:r w:rsidR="003B13BD" w:rsidRPr="00C36B0C">
        <w:rPr>
          <w:rFonts w:ascii="Arial" w:hAnsi="Arial" w:cs="Arial"/>
          <w:b/>
          <w:sz w:val="22"/>
          <w:szCs w:val="22"/>
        </w:rPr>
        <w:t>s</w:t>
      </w:r>
      <w:r w:rsidR="003B13BD">
        <w:rPr>
          <w:rFonts w:ascii="Arial" w:hAnsi="Arial" w:cs="Arial"/>
          <w:b/>
          <w:sz w:val="22"/>
          <w:szCs w:val="22"/>
        </w:rPr>
        <w:t>) that is</w:t>
      </w:r>
      <w:r w:rsidR="003B13BD" w:rsidRPr="00C36B0C">
        <w:rPr>
          <w:rFonts w:ascii="Arial" w:hAnsi="Arial" w:cs="Arial"/>
          <w:b/>
          <w:sz w:val="22"/>
          <w:szCs w:val="22"/>
        </w:rPr>
        <w:t xml:space="preserve"> subject to emission limits and tune-up</w:t>
      </w:r>
      <w:r w:rsidR="003B13BD">
        <w:rPr>
          <w:rFonts w:ascii="Arial" w:hAnsi="Arial" w:cs="Arial"/>
          <w:b/>
          <w:sz w:val="22"/>
          <w:szCs w:val="22"/>
        </w:rPr>
        <w:t xml:space="preserve"> requirements</w:t>
      </w:r>
      <w:r w:rsidR="003B13BD">
        <w:rPr>
          <w:rFonts w:ascii="Arial" w:hAnsi="Arial" w:cs="Arial"/>
          <w:sz w:val="22"/>
        </w:rPr>
        <w:t>,</w:t>
      </w:r>
      <w:r w:rsidR="003B13BD">
        <w:rPr>
          <w:rFonts w:ascii="Arial" w:hAnsi="Arial" w:cs="Arial"/>
          <w:sz w:val="22"/>
          <w:szCs w:val="22"/>
        </w:rPr>
        <w:t xml:space="preserve"> in</w:t>
      </w:r>
      <w:r w:rsidR="003B13BD" w:rsidRPr="00C36B0C">
        <w:rPr>
          <w:rFonts w:ascii="Arial" w:hAnsi="Arial" w:cs="Arial"/>
          <w:sz w:val="22"/>
          <w:szCs w:val="22"/>
        </w:rPr>
        <w:t xml:space="preserve"> addition to this Notification of Compliance Status </w:t>
      </w:r>
      <w:r w:rsidRPr="00C36B0C">
        <w:rPr>
          <w:rFonts w:ascii="Arial" w:hAnsi="Arial" w:cs="Arial"/>
          <w:sz w:val="22"/>
          <w:szCs w:val="22"/>
        </w:rPr>
        <w:t>form;</w:t>
      </w:r>
      <w:r w:rsidR="003B13BD" w:rsidRPr="00C36B0C">
        <w:rPr>
          <w:rFonts w:ascii="Arial" w:hAnsi="Arial" w:cs="Arial"/>
          <w:sz w:val="22"/>
          <w:szCs w:val="22"/>
        </w:rPr>
        <w:t xml:space="preserve"> you must also submit a separate </w:t>
      </w:r>
      <w:r w:rsidR="003B13BD" w:rsidRPr="00EF231F">
        <w:rPr>
          <w:rFonts w:ascii="Arial" w:hAnsi="Arial" w:cs="Arial"/>
          <w:i/>
          <w:sz w:val="22"/>
        </w:rPr>
        <w:t>Compliance Status Notification - Tune-up Requirement</w:t>
      </w:r>
      <w:r w:rsidR="003B13BD">
        <w:rPr>
          <w:rFonts w:ascii="Arial" w:hAnsi="Arial" w:cs="Arial"/>
          <w:i/>
          <w:sz w:val="22"/>
        </w:rPr>
        <w:t>s</w:t>
      </w:r>
      <w:r w:rsidR="003B13BD" w:rsidRPr="00C36B0C">
        <w:rPr>
          <w:rFonts w:ascii="Arial" w:hAnsi="Arial" w:cs="Arial"/>
          <w:sz w:val="22"/>
          <w:szCs w:val="22"/>
        </w:rPr>
        <w:t xml:space="preserve"> form to demonstrate compliance with </w:t>
      </w:r>
      <w:r w:rsidR="003B13BD">
        <w:rPr>
          <w:rFonts w:ascii="Arial" w:hAnsi="Arial" w:cs="Arial"/>
          <w:sz w:val="22"/>
        </w:rPr>
        <w:t>requirements</w:t>
      </w:r>
      <w:r w:rsidR="003B13BD" w:rsidRPr="00C36B0C">
        <w:rPr>
          <w:rFonts w:ascii="Arial" w:hAnsi="Arial" w:cs="Arial"/>
          <w:sz w:val="22"/>
          <w:szCs w:val="22"/>
        </w:rPr>
        <w:t xml:space="preserve"> </w:t>
      </w:r>
      <w:r w:rsidR="003B13BD">
        <w:rPr>
          <w:rFonts w:ascii="Arial" w:hAnsi="Arial" w:cs="Arial"/>
          <w:sz w:val="22"/>
          <w:szCs w:val="22"/>
        </w:rPr>
        <w:t xml:space="preserve">for </w:t>
      </w:r>
      <w:r w:rsidR="003B13BD" w:rsidRPr="00C36B0C">
        <w:rPr>
          <w:rFonts w:ascii="Arial" w:hAnsi="Arial" w:cs="Arial"/>
          <w:sz w:val="22"/>
          <w:szCs w:val="22"/>
        </w:rPr>
        <w:t>tune-up</w:t>
      </w:r>
      <w:r w:rsidR="003B13BD">
        <w:rPr>
          <w:rFonts w:ascii="Arial" w:hAnsi="Arial" w:cs="Arial"/>
          <w:sz w:val="22"/>
          <w:szCs w:val="22"/>
        </w:rPr>
        <w:t>s</w:t>
      </w:r>
      <w:r w:rsidR="003B13BD">
        <w:rPr>
          <w:rFonts w:ascii="Arial" w:hAnsi="Arial" w:cs="Arial"/>
          <w:sz w:val="22"/>
        </w:rPr>
        <w:t xml:space="preserve">. </w:t>
      </w:r>
      <w:r>
        <w:rPr>
          <w:rFonts w:ascii="Arial" w:hAnsi="Arial" w:cs="Arial"/>
          <w:sz w:val="22"/>
        </w:rPr>
        <w:t xml:space="preserve">The tune-up notification form is due July </w:t>
      </w:r>
      <w:r w:rsidR="00B63DDD">
        <w:rPr>
          <w:rFonts w:ascii="Arial" w:hAnsi="Arial" w:cs="Arial"/>
          <w:sz w:val="22"/>
        </w:rPr>
        <w:t>1</w:t>
      </w:r>
      <w:r>
        <w:rPr>
          <w:rFonts w:ascii="Arial" w:hAnsi="Arial" w:cs="Arial"/>
          <w:sz w:val="22"/>
        </w:rPr>
        <w:t>9, 201</w:t>
      </w:r>
      <w:r w:rsidR="00B63DDD">
        <w:rPr>
          <w:rFonts w:ascii="Arial" w:hAnsi="Arial" w:cs="Arial"/>
          <w:sz w:val="22"/>
        </w:rPr>
        <w:t>4</w:t>
      </w:r>
      <w:r>
        <w:rPr>
          <w:rFonts w:ascii="Arial" w:hAnsi="Arial" w:cs="Arial"/>
          <w:sz w:val="22"/>
        </w:rPr>
        <w:t xml:space="preserve"> for existing sources and within 120 days of startup for new sources. </w:t>
      </w:r>
      <w:r w:rsidR="003B13BD" w:rsidRPr="00C36B0C">
        <w:rPr>
          <w:rFonts w:ascii="Arial" w:hAnsi="Arial" w:cs="Arial"/>
          <w:sz w:val="22"/>
          <w:szCs w:val="22"/>
        </w:rPr>
        <w:t xml:space="preserve">The tune-up </w:t>
      </w:r>
      <w:r w:rsidR="003B13BD">
        <w:rPr>
          <w:rFonts w:ascii="Arial" w:hAnsi="Arial" w:cs="Arial"/>
          <w:sz w:val="22"/>
          <w:szCs w:val="22"/>
        </w:rPr>
        <w:t xml:space="preserve">requirements </w:t>
      </w:r>
      <w:r w:rsidR="003B13BD" w:rsidRPr="00C36B0C">
        <w:rPr>
          <w:rFonts w:ascii="Arial" w:hAnsi="Arial" w:cs="Arial"/>
          <w:sz w:val="22"/>
          <w:szCs w:val="22"/>
        </w:rPr>
        <w:t xml:space="preserve">notification form can be found at </w:t>
      </w:r>
      <w:hyperlink r:id="rId20" w:history="1">
        <w:r w:rsidR="00DA2175" w:rsidRPr="009D3700">
          <w:rPr>
            <w:rStyle w:val="Hyperlink"/>
            <w:rFonts w:ascii="Arial" w:hAnsi="Arial" w:cs="Arial"/>
            <w:sz w:val="22"/>
            <w:szCs w:val="22"/>
          </w:rPr>
          <w:t>http://deq.ne.gov/AirToxic.nsf/pages/JJJJJJ</w:t>
        </w:r>
      </w:hyperlink>
      <w:r w:rsidR="00DA2175">
        <w:rPr>
          <w:rFonts w:ascii="Arial" w:hAnsi="Arial" w:cs="Arial"/>
          <w:sz w:val="22"/>
          <w:szCs w:val="22"/>
        </w:rPr>
        <w:t xml:space="preserve"> </w:t>
      </w:r>
      <w:r w:rsidR="003B13BD" w:rsidRPr="00C36B0C">
        <w:rPr>
          <w:rFonts w:ascii="Arial" w:hAnsi="Arial" w:cs="Arial"/>
          <w:sz w:val="22"/>
          <w:szCs w:val="22"/>
        </w:rPr>
        <w:t xml:space="preserve">under </w:t>
      </w:r>
      <w:r w:rsidR="003B13BD">
        <w:rPr>
          <w:rFonts w:ascii="Arial" w:hAnsi="Arial" w:cs="Arial"/>
          <w:sz w:val="22"/>
        </w:rPr>
        <w:t>“</w:t>
      </w:r>
      <w:r w:rsidR="003B13BD" w:rsidRPr="00C36B0C">
        <w:rPr>
          <w:rFonts w:ascii="Arial" w:hAnsi="Arial" w:cs="Arial"/>
          <w:sz w:val="22"/>
          <w:szCs w:val="22"/>
        </w:rPr>
        <w:t>Forms</w:t>
      </w:r>
      <w:r>
        <w:rPr>
          <w:rFonts w:ascii="Arial" w:hAnsi="Arial" w:cs="Arial"/>
          <w:sz w:val="22"/>
          <w:szCs w:val="22"/>
        </w:rPr>
        <w:t>.</w:t>
      </w:r>
      <w:r w:rsidR="003B13BD">
        <w:rPr>
          <w:rFonts w:ascii="Arial" w:hAnsi="Arial" w:cs="Arial"/>
          <w:sz w:val="22"/>
        </w:rPr>
        <w:t>”</w:t>
      </w:r>
    </w:p>
    <w:p w:rsidR="003B13BD" w:rsidRDefault="003B13BD" w:rsidP="003B13BD">
      <w:pPr>
        <w:widowControl w:val="0"/>
        <w:rPr>
          <w:rFonts w:ascii="Arial" w:hAnsi="Arial" w:cs="Arial"/>
          <w:sz w:val="22"/>
          <w:szCs w:val="22"/>
        </w:rPr>
      </w:pPr>
    </w:p>
    <w:p w:rsidR="003B13BD" w:rsidRPr="00C36B0C" w:rsidRDefault="003B13BD" w:rsidP="003B13BD">
      <w:pPr>
        <w:widowControl w:val="0"/>
        <w:rPr>
          <w:rFonts w:ascii="Arial" w:hAnsi="Arial" w:cs="Arial"/>
          <w:sz w:val="22"/>
          <w:szCs w:val="22"/>
        </w:rPr>
      </w:pPr>
    </w:p>
    <w:p w:rsidR="003B13BD" w:rsidRPr="008E408A" w:rsidRDefault="003B13BD" w:rsidP="003B13BD">
      <w:pPr>
        <w:widowControl w:val="0"/>
        <w:rPr>
          <w:rFonts w:ascii="Arial" w:hAnsi="Arial" w:cs="Arial"/>
          <w:b/>
          <w:i/>
          <w:szCs w:val="22"/>
        </w:rPr>
      </w:pPr>
      <w:r w:rsidRPr="008E408A">
        <w:rPr>
          <w:rFonts w:ascii="Arial" w:hAnsi="Arial" w:cs="Arial"/>
          <w:b/>
          <w:i/>
          <w:szCs w:val="22"/>
        </w:rPr>
        <w:t xml:space="preserve">Am I required to </w:t>
      </w:r>
      <w:r>
        <w:rPr>
          <w:rFonts w:ascii="Arial" w:hAnsi="Arial" w:cs="Arial"/>
          <w:b/>
          <w:i/>
          <w:szCs w:val="22"/>
        </w:rPr>
        <w:t>submit this</w:t>
      </w:r>
      <w:r w:rsidRPr="008E408A">
        <w:rPr>
          <w:rFonts w:ascii="Arial" w:hAnsi="Arial" w:cs="Arial"/>
          <w:b/>
          <w:i/>
          <w:szCs w:val="22"/>
        </w:rPr>
        <w:t xml:space="preserve"> Compliance Status Notification</w:t>
      </w:r>
      <w:r w:rsidRPr="00B803D6">
        <w:rPr>
          <w:rFonts w:ascii="Arial" w:hAnsi="Arial" w:cs="Arial"/>
          <w:b/>
          <w:i/>
          <w:szCs w:val="22"/>
        </w:rPr>
        <w:t xml:space="preserve"> Form</w:t>
      </w:r>
      <w:r w:rsidRPr="008E408A">
        <w:rPr>
          <w:rFonts w:ascii="Arial" w:hAnsi="Arial" w:cs="Arial"/>
          <w:b/>
          <w:i/>
          <w:szCs w:val="22"/>
        </w:rPr>
        <w:t>?</w:t>
      </w:r>
    </w:p>
    <w:p w:rsidR="003B13BD" w:rsidRPr="00C36B0C" w:rsidRDefault="003B13BD" w:rsidP="003B13BD">
      <w:pPr>
        <w:widowControl w:val="0"/>
        <w:rPr>
          <w:rFonts w:ascii="Arial" w:hAnsi="Arial" w:cs="Arial"/>
          <w:sz w:val="22"/>
          <w:szCs w:val="22"/>
        </w:rPr>
      </w:pPr>
    </w:p>
    <w:p w:rsidR="003B13BD" w:rsidRPr="00B803D6" w:rsidRDefault="003B13BD" w:rsidP="003B13BD">
      <w:pPr>
        <w:ind w:left="720"/>
        <w:rPr>
          <w:rFonts w:ascii="Arial" w:hAnsi="Arial" w:cs="Arial"/>
          <w:sz w:val="22"/>
          <w:szCs w:val="22"/>
        </w:rPr>
      </w:pPr>
      <w:r w:rsidRPr="00C36B0C">
        <w:rPr>
          <w:rFonts w:ascii="Arial" w:hAnsi="Arial" w:cs="Arial"/>
          <w:sz w:val="22"/>
          <w:szCs w:val="22"/>
        </w:rPr>
        <w:t>You must submit this compliance status notification if you are</w:t>
      </w:r>
      <w:r>
        <w:rPr>
          <w:rFonts w:ascii="Arial" w:hAnsi="Arial" w:cs="Arial"/>
          <w:sz w:val="22"/>
          <w:szCs w:val="22"/>
        </w:rPr>
        <w:t>:</w:t>
      </w:r>
    </w:p>
    <w:p w:rsidR="003B13BD" w:rsidRDefault="003B13BD" w:rsidP="003B13BD">
      <w:pPr>
        <w:numPr>
          <w:ilvl w:val="0"/>
          <w:numId w:val="26"/>
        </w:numPr>
        <w:rPr>
          <w:rFonts w:ascii="Arial" w:hAnsi="Arial" w:cs="Arial"/>
          <w:sz w:val="22"/>
          <w:szCs w:val="22"/>
        </w:rPr>
      </w:pPr>
      <w:r>
        <w:rPr>
          <w:rFonts w:ascii="Arial" w:hAnsi="Arial" w:cs="Arial"/>
          <w:sz w:val="22"/>
          <w:szCs w:val="22"/>
        </w:rPr>
        <w:t xml:space="preserve">an </w:t>
      </w:r>
      <w:r w:rsidRPr="00570B7F">
        <w:rPr>
          <w:rFonts w:ascii="Arial" w:hAnsi="Arial" w:cs="Arial"/>
          <w:sz w:val="22"/>
          <w:szCs w:val="22"/>
        </w:rPr>
        <w:t>area source</w:t>
      </w:r>
      <w:r>
        <w:rPr>
          <w:rFonts w:ascii="Arial" w:hAnsi="Arial" w:cs="Arial"/>
          <w:sz w:val="22"/>
          <w:szCs w:val="22"/>
        </w:rPr>
        <w:t>**</w:t>
      </w:r>
      <w:r w:rsidRPr="004D669C">
        <w:rPr>
          <w:rFonts w:ascii="Arial" w:hAnsi="Arial" w:cs="Arial"/>
          <w:sz w:val="22"/>
          <w:szCs w:val="22"/>
        </w:rPr>
        <w:t>;</w:t>
      </w:r>
    </w:p>
    <w:p w:rsidR="003B13BD" w:rsidRDefault="003B13BD" w:rsidP="003B13BD">
      <w:pPr>
        <w:numPr>
          <w:ilvl w:val="0"/>
          <w:numId w:val="26"/>
        </w:numPr>
        <w:rPr>
          <w:rFonts w:ascii="Arial" w:hAnsi="Arial" w:cs="Arial"/>
          <w:sz w:val="22"/>
          <w:szCs w:val="22"/>
        </w:rPr>
      </w:pPr>
      <w:r w:rsidRPr="00C36B0C">
        <w:rPr>
          <w:rFonts w:ascii="Arial" w:hAnsi="Arial" w:cs="Arial"/>
          <w:sz w:val="22"/>
          <w:szCs w:val="22"/>
        </w:rPr>
        <w:t>subject to the Area Source Boilers NESHAP</w:t>
      </w:r>
      <w:r>
        <w:rPr>
          <w:rFonts w:ascii="Arial" w:hAnsi="Arial" w:cs="Arial"/>
          <w:sz w:val="22"/>
          <w:szCs w:val="22"/>
        </w:rPr>
        <w:t>;</w:t>
      </w:r>
      <w:r w:rsidRPr="00C36B0C">
        <w:rPr>
          <w:rFonts w:ascii="Arial" w:hAnsi="Arial" w:cs="Arial"/>
          <w:sz w:val="22"/>
          <w:szCs w:val="22"/>
        </w:rPr>
        <w:t xml:space="preserve"> and</w:t>
      </w:r>
    </w:p>
    <w:p w:rsidR="003B13BD" w:rsidRPr="007A3844" w:rsidRDefault="003B13BD" w:rsidP="003B13BD">
      <w:pPr>
        <w:numPr>
          <w:ilvl w:val="0"/>
          <w:numId w:val="26"/>
        </w:numPr>
        <w:rPr>
          <w:rFonts w:ascii="Arial" w:hAnsi="Arial" w:cs="Arial"/>
          <w:sz w:val="22"/>
          <w:szCs w:val="22"/>
        </w:rPr>
      </w:pPr>
      <w:r w:rsidRPr="00C36B0C">
        <w:rPr>
          <w:rFonts w:ascii="Arial" w:hAnsi="Arial" w:cs="Arial"/>
          <w:sz w:val="22"/>
          <w:szCs w:val="22"/>
        </w:rPr>
        <w:t>required to comply with emission limits.</w:t>
      </w:r>
    </w:p>
    <w:p w:rsidR="003B13BD" w:rsidRPr="00483806" w:rsidRDefault="003B13BD" w:rsidP="00483806">
      <w:pPr>
        <w:rPr>
          <w:rFonts w:ascii="Arial" w:hAnsi="Arial" w:cs="Arial"/>
          <w:sz w:val="22"/>
          <w:szCs w:val="22"/>
        </w:rPr>
      </w:pPr>
      <w:r w:rsidRPr="00C36B0C">
        <w:rPr>
          <w:rFonts w:ascii="Arial" w:hAnsi="Arial" w:cs="Arial"/>
          <w:sz w:val="22"/>
          <w:szCs w:val="22"/>
        </w:rPr>
        <w:t xml:space="preserve">   </w:t>
      </w:r>
    </w:p>
    <w:p w:rsidR="003B13BD" w:rsidRDefault="003B13BD" w:rsidP="003B13BD">
      <w:pPr>
        <w:widowControl w:val="0"/>
        <w:ind w:left="1080" w:hanging="360"/>
        <w:rPr>
          <w:rFonts w:ascii="Arial" w:hAnsi="Arial" w:cs="Arial"/>
          <w:sz w:val="22"/>
          <w:szCs w:val="22"/>
        </w:rPr>
      </w:pPr>
      <w:r>
        <w:rPr>
          <w:rFonts w:ascii="Arial" w:hAnsi="Arial" w:cs="Arial"/>
          <w:i/>
          <w:sz w:val="22"/>
          <w:szCs w:val="22"/>
        </w:rPr>
        <w:t>**</w:t>
      </w:r>
      <w:r>
        <w:rPr>
          <w:rFonts w:ascii="Arial" w:hAnsi="Arial" w:cs="Arial"/>
          <w:i/>
          <w:sz w:val="22"/>
          <w:szCs w:val="22"/>
        </w:rPr>
        <w:tab/>
      </w:r>
      <w:r w:rsidRPr="00C36B0C">
        <w:rPr>
          <w:rFonts w:ascii="Arial" w:hAnsi="Arial" w:cs="Arial"/>
          <w:i/>
          <w:sz w:val="22"/>
          <w:szCs w:val="22"/>
        </w:rPr>
        <w:t>Major source</w:t>
      </w:r>
      <w:r w:rsidR="00F97F49">
        <w:rPr>
          <w:rFonts w:ascii="Arial" w:hAnsi="Arial" w:cs="Arial"/>
          <w:i/>
          <w:sz w:val="22"/>
          <w:szCs w:val="22"/>
        </w:rPr>
        <w:t xml:space="preserve">: </w:t>
      </w:r>
      <w:r>
        <w:rPr>
          <w:rFonts w:ascii="Arial" w:hAnsi="Arial" w:cs="Arial"/>
          <w:sz w:val="22"/>
          <w:szCs w:val="22"/>
        </w:rPr>
        <w:t>a</w:t>
      </w:r>
      <w:r w:rsidRPr="00C36B0C">
        <w:rPr>
          <w:rFonts w:ascii="Arial" w:hAnsi="Arial" w:cs="Arial"/>
          <w:sz w:val="22"/>
          <w:szCs w:val="22"/>
        </w:rPr>
        <w:t xml:space="preserve"> stationary source or group of stationary sources that emits or has the potential to emit 10 tons per year or more of any hazardous air pollutant </w:t>
      </w:r>
      <w:r>
        <w:rPr>
          <w:rFonts w:ascii="Arial" w:hAnsi="Arial" w:cs="Arial"/>
          <w:sz w:val="22"/>
          <w:szCs w:val="22"/>
        </w:rPr>
        <w:t xml:space="preserve">(HAP) </w:t>
      </w:r>
      <w:r w:rsidRPr="00C36B0C">
        <w:rPr>
          <w:rFonts w:ascii="Arial" w:hAnsi="Arial" w:cs="Arial"/>
          <w:sz w:val="22"/>
          <w:szCs w:val="22"/>
        </w:rPr>
        <w:t xml:space="preserve">or 25 tons per year or more of any combination of </w:t>
      </w:r>
      <w:r>
        <w:rPr>
          <w:rFonts w:ascii="Arial" w:hAnsi="Arial" w:cs="Arial"/>
          <w:sz w:val="22"/>
          <w:szCs w:val="22"/>
        </w:rPr>
        <w:t>HAP (</w:t>
      </w:r>
      <w:r w:rsidRPr="00C36B0C">
        <w:rPr>
          <w:rFonts w:ascii="Arial" w:hAnsi="Arial" w:cs="Arial"/>
          <w:sz w:val="22"/>
          <w:szCs w:val="22"/>
        </w:rPr>
        <w:t>§</w:t>
      </w:r>
      <w:hyperlink r:id="rId21" w:history="1">
        <w:r w:rsidRPr="00292B0D">
          <w:rPr>
            <w:rStyle w:val="Hyperlink"/>
            <w:rFonts w:ascii="Arial" w:hAnsi="Arial" w:cs="Arial"/>
            <w:sz w:val="22"/>
            <w:szCs w:val="22"/>
          </w:rPr>
          <w:t>63.2</w:t>
        </w:r>
      </w:hyperlink>
      <w:r w:rsidRPr="00C36B0C">
        <w:rPr>
          <w:rFonts w:ascii="Arial" w:hAnsi="Arial" w:cs="Arial"/>
          <w:sz w:val="22"/>
          <w:szCs w:val="22"/>
        </w:rPr>
        <w:t>).</w:t>
      </w:r>
    </w:p>
    <w:p w:rsidR="003B13BD" w:rsidRPr="00751070" w:rsidRDefault="003B13BD" w:rsidP="003B13BD">
      <w:pPr>
        <w:widowControl w:val="0"/>
        <w:ind w:left="720"/>
        <w:rPr>
          <w:rFonts w:ascii="Arial" w:hAnsi="Arial"/>
          <w:sz w:val="16"/>
        </w:rPr>
      </w:pPr>
    </w:p>
    <w:p w:rsidR="003B13BD" w:rsidRDefault="003B13BD" w:rsidP="003B13BD">
      <w:pPr>
        <w:widowControl w:val="0"/>
        <w:ind w:left="1080"/>
        <w:rPr>
          <w:rFonts w:ascii="Arial" w:hAnsi="Arial"/>
          <w:b/>
          <w:i/>
          <w:sz w:val="22"/>
        </w:rPr>
      </w:pPr>
      <w:r w:rsidRPr="00C36B0C">
        <w:rPr>
          <w:rFonts w:ascii="Arial" w:hAnsi="Arial" w:cs="Arial"/>
          <w:i/>
          <w:sz w:val="22"/>
          <w:szCs w:val="22"/>
        </w:rPr>
        <w:t>Area source</w:t>
      </w:r>
      <w:r w:rsidR="00F97F49">
        <w:rPr>
          <w:rFonts w:ascii="Arial" w:hAnsi="Arial" w:cs="Arial"/>
          <w:i/>
          <w:sz w:val="22"/>
          <w:szCs w:val="22"/>
        </w:rPr>
        <w:t xml:space="preserve">: </w:t>
      </w:r>
      <w:r>
        <w:rPr>
          <w:rFonts w:ascii="Arial" w:hAnsi="Arial" w:cs="Arial"/>
          <w:sz w:val="22"/>
          <w:szCs w:val="22"/>
        </w:rPr>
        <w:t>a</w:t>
      </w:r>
      <w:r w:rsidRPr="00C36B0C">
        <w:rPr>
          <w:rFonts w:ascii="Arial" w:hAnsi="Arial" w:cs="Arial"/>
          <w:sz w:val="22"/>
          <w:szCs w:val="22"/>
        </w:rPr>
        <w:t xml:space="preserve"> stationary source of </w:t>
      </w:r>
      <w:r>
        <w:rPr>
          <w:rFonts w:ascii="Arial" w:hAnsi="Arial" w:cs="Arial"/>
          <w:sz w:val="22"/>
          <w:szCs w:val="22"/>
        </w:rPr>
        <w:t>HAP</w:t>
      </w:r>
      <w:r w:rsidRPr="00C36B0C">
        <w:rPr>
          <w:rFonts w:ascii="Arial" w:hAnsi="Arial" w:cs="Arial"/>
          <w:sz w:val="22"/>
          <w:szCs w:val="22"/>
        </w:rPr>
        <w:t xml:space="preserve"> that is not a major source (§</w:t>
      </w:r>
      <w:hyperlink r:id="rId22" w:history="1">
        <w:r w:rsidRPr="00292B0D">
          <w:rPr>
            <w:rStyle w:val="Hyperlink"/>
            <w:rFonts w:ascii="Arial" w:hAnsi="Arial" w:cs="Arial"/>
            <w:sz w:val="22"/>
            <w:szCs w:val="22"/>
          </w:rPr>
          <w:t>63.2</w:t>
        </w:r>
      </w:hyperlink>
      <w:r w:rsidRPr="00C36B0C">
        <w:rPr>
          <w:rFonts w:ascii="Arial" w:hAnsi="Arial" w:cs="Arial"/>
          <w:sz w:val="22"/>
          <w:szCs w:val="22"/>
        </w:rPr>
        <w:t>).</w:t>
      </w:r>
    </w:p>
    <w:p w:rsidR="003B13BD" w:rsidRDefault="003B13BD" w:rsidP="003B13BD">
      <w:pPr>
        <w:widowControl w:val="0"/>
        <w:rPr>
          <w:rFonts w:ascii="Arial" w:hAnsi="Arial" w:cs="Arial"/>
          <w:sz w:val="22"/>
          <w:szCs w:val="22"/>
        </w:rPr>
      </w:pPr>
    </w:p>
    <w:p w:rsidR="003B13BD" w:rsidRPr="008E408A" w:rsidRDefault="003B13BD" w:rsidP="003B13BD">
      <w:pPr>
        <w:widowControl w:val="0"/>
        <w:rPr>
          <w:rFonts w:ascii="Arial" w:hAnsi="Arial" w:cs="Arial"/>
          <w:b/>
          <w:i/>
          <w:szCs w:val="22"/>
        </w:rPr>
      </w:pPr>
      <w:r w:rsidRPr="008E408A">
        <w:rPr>
          <w:rFonts w:ascii="Arial" w:hAnsi="Arial" w:cs="Arial"/>
          <w:b/>
          <w:i/>
          <w:szCs w:val="22"/>
        </w:rPr>
        <w:t xml:space="preserve">Am I subject to the Area Source </w:t>
      </w:r>
      <w:r w:rsidRPr="00B803D6">
        <w:rPr>
          <w:rFonts w:ascii="Arial" w:hAnsi="Arial" w:cs="Arial"/>
          <w:b/>
          <w:i/>
          <w:szCs w:val="22"/>
        </w:rPr>
        <w:t xml:space="preserve">Boilers </w:t>
      </w:r>
      <w:r w:rsidRPr="008E408A">
        <w:rPr>
          <w:rFonts w:ascii="Arial" w:hAnsi="Arial" w:cs="Arial"/>
          <w:b/>
          <w:i/>
          <w:szCs w:val="22"/>
        </w:rPr>
        <w:t xml:space="preserve">NESHAP? </w:t>
      </w:r>
    </w:p>
    <w:p w:rsidR="003B13BD" w:rsidRPr="00C36B0C" w:rsidRDefault="003B13BD" w:rsidP="003B13BD">
      <w:pPr>
        <w:widowControl w:val="0"/>
        <w:rPr>
          <w:rFonts w:ascii="Arial" w:hAnsi="Arial" w:cs="Arial"/>
          <w:sz w:val="22"/>
          <w:szCs w:val="22"/>
        </w:rPr>
      </w:pPr>
    </w:p>
    <w:p w:rsidR="003B13BD" w:rsidRPr="00C36B0C" w:rsidRDefault="003B13BD" w:rsidP="003B13BD">
      <w:pPr>
        <w:widowControl w:val="0"/>
        <w:ind w:left="720"/>
        <w:rPr>
          <w:rFonts w:ascii="Arial" w:hAnsi="Arial" w:cs="Arial"/>
          <w:sz w:val="22"/>
          <w:szCs w:val="22"/>
        </w:rPr>
      </w:pPr>
      <w:r w:rsidRPr="00C36B0C">
        <w:rPr>
          <w:rFonts w:ascii="Arial" w:hAnsi="Arial" w:cs="Arial"/>
          <w:sz w:val="22"/>
          <w:szCs w:val="22"/>
        </w:rPr>
        <w:t xml:space="preserve">You are subject to the Area Source Boilers NESHAP if you own or operate an industrial, commercial, or institutional boiler that is located at, or is part of, an area source of </w:t>
      </w:r>
      <w:r w:rsidRPr="00C96D52">
        <w:rPr>
          <w:rFonts w:ascii="Arial" w:hAnsi="Arial" w:cs="Arial"/>
          <w:sz w:val="22"/>
          <w:szCs w:val="22"/>
        </w:rPr>
        <w:t>HAP</w:t>
      </w:r>
      <w:r>
        <w:rPr>
          <w:rFonts w:ascii="Arial" w:hAnsi="Arial" w:cs="Arial"/>
          <w:sz w:val="22"/>
        </w:rPr>
        <w:t xml:space="preserve"> that</w:t>
      </w:r>
      <w:r w:rsidRPr="00C36B0C">
        <w:rPr>
          <w:rFonts w:ascii="Arial" w:hAnsi="Arial" w:cs="Arial"/>
          <w:sz w:val="22"/>
          <w:szCs w:val="22"/>
        </w:rPr>
        <w:t xml:space="preserve"> is fueled by coal, biomass, or oil</w:t>
      </w:r>
      <w:r w:rsidR="00247CAA">
        <w:rPr>
          <w:rFonts w:ascii="Arial" w:hAnsi="Arial" w:cs="Arial"/>
          <w:sz w:val="22"/>
          <w:szCs w:val="22"/>
        </w:rPr>
        <w:t xml:space="preserve">. </w:t>
      </w:r>
    </w:p>
    <w:p w:rsidR="003B13BD" w:rsidRPr="00C36B0C" w:rsidRDefault="003B13BD" w:rsidP="003B13BD">
      <w:pPr>
        <w:widowControl w:val="0"/>
        <w:ind w:left="720"/>
        <w:rPr>
          <w:rFonts w:ascii="Arial" w:hAnsi="Arial" w:cs="Arial"/>
          <w:sz w:val="22"/>
          <w:szCs w:val="22"/>
        </w:rPr>
      </w:pPr>
    </w:p>
    <w:p w:rsidR="003B13BD" w:rsidRPr="00C36B0C" w:rsidRDefault="003B13BD" w:rsidP="003B13BD">
      <w:pPr>
        <w:widowControl w:val="0"/>
        <w:numPr>
          <w:ilvl w:val="0"/>
          <w:numId w:val="13"/>
        </w:numPr>
        <w:rPr>
          <w:rFonts w:ascii="Arial" w:hAnsi="Arial" w:cs="Arial"/>
          <w:sz w:val="22"/>
          <w:szCs w:val="22"/>
        </w:rPr>
      </w:pPr>
      <w:r w:rsidRPr="00C36B0C">
        <w:rPr>
          <w:rFonts w:ascii="Arial" w:hAnsi="Arial" w:cs="Arial"/>
          <w:i/>
          <w:sz w:val="22"/>
          <w:szCs w:val="22"/>
        </w:rPr>
        <w:t>Boiler</w:t>
      </w:r>
      <w:r w:rsidR="00F97F49">
        <w:rPr>
          <w:rFonts w:ascii="Arial" w:hAnsi="Arial" w:cs="Arial"/>
          <w:i/>
          <w:sz w:val="22"/>
          <w:szCs w:val="22"/>
        </w:rPr>
        <w:t xml:space="preserve">: </w:t>
      </w:r>
      <w:r w:rsidRPr="00C36B0C">
        <w:rPr>
          <w:rFonts w:ascii="Arial" w:hAnsi="Arial" w:cs="Arial"/>
          <w:sz w:val="22"/>
          <w:szCs w:val="22"/>
        </w:rPr>
        <w:t>an enclosed device using controlled flame combustion in which water is heated to recover thermal energy in the form of steam or hot water. Controlled flame combustion refers to a steady-state, or near steady-state, process wherein fuel and/or oxidizer feed rates are controlled (§</w:t>
      </w:r>
      <w:hyperlink r:id="rId23" w:anchor="40:15.0.1.1.1.23.263.22" w:history="1">
        <w:r w:rsidRPr="00292B0D">
          <w:rPr>
            <w:rStyle w:val="Hyperlink"/>
            <w:rFonts w:ascii="Arial" w:hAnsi="Arial" w:cs="Arial"/>
            <w:sz w:val="22"/>
            <w:szCs w:val="22"/>
          </w:rPr>
          <w:t>63.11237</w:t>
        </w:r>
      </w:hyperlink>
      <w:r w:rsidRPr="00C36B0C">
        <w:rPr>
          <w:rFonts w:ascii="Arial" w:hAnsi="Arial" w:cs="Arial"/>
          <w:sz w:val="22"/>
          <w:szCs w:val="22"/>
        </w:rPr>
        <w:t xml:space="preserve">). </w:t>
      </w:r>
    </w:p>
    <w:p w:rsidR="003B13BD" w:rsidRPr="00C36B0C" w:rsidRDefault="003B13BD" w:rsidP="003B13BD">
      <w:pPr>
        <w:widowControl w:val="0"/>
        <w:numPr>
          <w:ilvl w:val="0"/>
          <w:numId w:val="13"/>
        </w:numPr>
        <w:rPr>
          <w:rFonts w:ascii="Arial" w:hAnsi="Arial" w:cs="Arial"/>
          <w:sz w:val="22"/>
          <w:szCs w:val="22"/>
        </w:rPr>
      </w:pPr>
      <w:r w:rsidRPr="00C36B0C">
        <w:rPr>
          <w:rFonts w:ascii="Arial" w:hAnsi="Arial" w:cs="Arial"/>
          <w:i/>
          <w:sz w:val="22"/>
          <w:szCs w:val="22"/>
        </w:rPr>
        <w:lastRenderedPageBreak/>
        <w:t>Commercial boiler</w:t>
      </w:r>
      <w:r w:rsidR="00F97F49">
        <w:rPr>
          <w:rFonts w:ascii="Arial" w:hAnsi="Arial" w:cs="Arial"/>
          <w:i/>
          <w:sz w:val="22"/>
          <w:szCs w:val="22"/>
        </w:rPr>
        <w:t xml:space="preserve">: </w:t>
      </w:r>
      <w:r w:rsidRPr="00C36B0C">
        <w:rPr>
          <w:rFonts w:ascii="Arial" w:hAnsi="Arial" w:cs="Arial"/>
          <w:sz w:val="22"/>
          <w:szCs w:val="22"/>
        </w:rPr>
        <w:t>a boiler used in commercial establishments</w:t>
      </w:r>
      <w:r>
        <w:rPr>
          <w:rFonts w:ascii="Arial" w:hAnsi="Arial" w:cs="Arial"/>
          <w:sz w:val="22"/>
          <w:szCs w:val="22"/>
        </w:rPr>
        <w:t>,</w:t>
      </w:r>
      <w:r w:rsidRPr="00C36B0C">
        <w:rPr>
          <w:rFonts w:ascii="Arial" w:hAnsi="Arial" w:cs="Arial"/>
          <w:sz w:val="22"/>
          <w:szCs w:val="22"/>
        </w:rPr>
        <w:t xml:space="preserve"> such as hotels, restaurants, and laundries</w:t>
      </w:r>
      <w:r>
        <w:rPr>
          <w:rFonts w:ascii="Arial" w:hAnsi="Arial" w:cs="Arial"/>
          <w:sz w:val="22"/>
          <w:szCs w:val="22"/>
        </w:rPr>
        <w:t>,</w:t>
      </w:r>
      <w:r w:rsidRPr="00C36B0C">
        <w:rPr>
          <w:rFonts w:ascii="Arial" w:hAnsi="Arial" w:cs="Arial"/>
          <w:sz w:val="22"/>
          <w:szCs w:val="22"/>
        </w:rPr>
        <w:t xml:space="preserve"> to provide electricity, steam, and/or hot water. </w:t>
      </w:r>
    </w:p>
    <w:p w:rsidR="003B13BD" w:rsidRPr="00C36B0C" w:rsidRDefault="003B13BD" w:rsidP="003B13BD">
      <w:pPr>
        <w:widowControl w:val="0"/>
        <w:numPr>
          <w:ilvl w:val="0"/>
          <w:numId w:val="13"/>
        </w:numPr>
        <w:rPr>
          <w:rFonts w:ascii="Arial" w:hAnsi="Arial" w:cs="Arial"/>
          <w:sz w:val="22"/>
          <w:szCs w:val="22"/>
        </w:rPr>
      </w:pPr>
      <w:r w:rsidRPr="00C36B0C">
        <w:rPr>
          <w:rFonts w:ascii="Arial" w:hAnsi="Arial" w:cs="Arial"/>
          <w:i/>
          <w:sz w:val="22"/>
          <w:szCs w:val="22"/>
        </w:rPr>
        <w:t>Industrial boiler</w:t>
      </w:r>
      <w:r w:rsidR="00F97F49">
        <w:rPr>
          <w:rFonts w:ascii="Arial" w:hAnsi="Arial" w:cs="Arial"/>
          <w:i/>
          <w:sz w:val="22"/>
          <w:szCs w:val="22"/>
        </w:rPr>
        <w:t xml:space="preserve">: </w:t>
      </w:r>
      <w:r w:rsidRPr="00C36B0C">
        <w:rPr>
          <w:rFonts w:ascii="Arial" w:hAnsi="Arial" w:cs="Arial"/>
          <w:sz w:val="22"/>
          <w:szCs w:val="22"/>
        </w:rPr>
        <w:t>a boiler used in manufacturing, processing, mining, refining</w:t>
      </w:r>
      <w:r>
        <w:rPr>
          <w:rFonts w:ascii="Arial" w:hAnsi="Arial" w:cs="Arial"/>
          <w:sz w:val="22"/>
          <w:szCs w:val="22"/>
        </w:rPr>
        <w:t>,</w:t>
      </w:r>
      <w:r w:rsidRPr="00C36B0C">
        <w:rPr>
          <w:rFonts w:ascii="Arial" w:hAnsi="Arial" w:cs="Arial"/>
          <w:sz w:val="22"/>
          <w:szCs w:val="22"/>
        </w:rPr>
        <w:t xml:space="preserve"> or any other industry to provide steam, hot water, and/or electricity. </w:t>
      </w:r>
    </w:p>
    <w:p w:rsidR="003B13BD" w:rsidRPr="00C36B0C" w:rsidRDefault="003B13BD" w:rsidP="003B13BD">
      <w:pPr>
        <w:widowControl w:val="0"/>
        <w:numPr>
          <w:ilvl w:val="0"/>
          <w:numId w:val="13"/>
        </w:numPr>
        <w:rPr>
          <w:rFonts w:ascii="Arial" w:hAnsi="Arial" w:cs="Arial"/>
          <w:sz w:val="22"/>
          <w:szCs w:val="22"/>
        </w:rPr>
      </w:pPr>
      <w:r w:rsidRPr="00C36B0C">
        <w:rPr>
          <w:rFonts w:ascii="Arial" w:hAnsi="Arial" w:cs="Arial"/>
          <w:i/>
          <w:sz w:val="22"/>
          <w:szCs w:val="22"/>
        </w:rPr>
        <w:t>Institutional boiler</w:t>
      </w:r>
      <w:r w:rsidR="00F97F49">
        <w:rPr>
          <w:rFonts w:ascii="Arial" w:hAnsi="Arial" w:cs="Arial"/>
          <w:i/>
          <w:sz w:val="22"/>
          <w:szCs w:val="22"/>
        </w:rPr>
        <w:t xml:space="preserve">: </w:t>
      </w:r>
      <w:r w:rsidRPr="00C36B0C">
        <w:rPr>
          <w:rFonts w:ascii="Arial" w:hAnsi="Arial" w:cs="Arial"/>
          <w:sz w:val="22"/>
          <w:szCs w:val="22"/>
        </w:rPr>
        <w:t>a boiler used in institutional establishments such as medical centers, research centers, and institutions of higher education to provide electricity, steam, and/or hot water.</w:t>
      </w:r>
    </w:p>
    <w:p w:rsidR="003B13BD" w:rsidRDefault="003B13BD" w:rsidP="003B13BD">
      <w:pPr>
        <w:widowControl w:val="0"/>
        <w:ind w:left="1080"/>
        <w:rPr>
          <w:rFonts w:ascii="Arial" w:hAnsi="Arial"/>
          <w:b/>
          <w:i/>
          <w:sz w:val="22"/>
        </w:rPr>
      </w:pPr>
    </w:p>
    <w:p w:rsidR="003B13BD" w:rsidRPr="00C36B0C" w:rsidRDefault="003B13BD" w:rsidP="003B13BD">
      <w:pPr>
        <w:widowControl w:val="0"/>
        <w:ind w:left="360"/>
        <w:rPr>
          <w:rFonts w:ascii="Arial" w:hAnsi="Arial" w:cs="Arial"/>
          <w:sz w:val="22"/>
          <w:szCs w:val="22"/>
        </w:rPr>
      </w:pPr>
      <w:r w:rsidRPr="00C36B0C">
        <w:rPr>
          <w:rFonts w:ascii="Arial" w:hAnsi="Arial" w:cs="Arial"/>
          <w:sz w:val="22"/>
          <w:szCs w:val="22"/>
        </w:rPr>
        <w:t xml:space="preserve">Boilers </w:t>
      </w:r>
      <w:r w:rsidRPr="0017479D">
        <w:rPr>
          <w:rFonts w:ascii="Arial" w:hAnsi="Arial"/>
          <w:sz w:val="22"/>
        </w:rPr>
        <w:t>not</w:t>
      </w:r>
      <w:r w:rsidRPr="00C36B0C">
        <w:rPr>
          <w:rFonts w:ascii="Arial" w:hAnsi="Arial" w:cs="Arial"/>
          <w:sz w:val="22"/>
          <w:szCs w:val="22"/>
        </w:rPr>
        <w:t xml:space="preserve"> subject to the Area Source Boilers NESHAP </w:t>
      </w:r>
      <w:r w:rsidRPr="00C36B0C">
        <w:rPr>
          <w:rFonts w:ascii="Arial" w:eastAsia="Calibri" w:hAnsi="Arial" w:cs="Arial"/>
          <w:sz w:val="22"/>
          <w:szCs w:val="22"/>
        </w:rPr>
        <w:t>rule include: gas-fired boilers; hot water heaters; waste heat boilers; boilers subject to other NESHAP standards; boilers used as control devices for other NESHAP standards; boilers used for research and development; and boilers burning solid or hazardous waste</w:t>
      </w:r>
      <w:r w:rsidR="00247CAA">
        <w:rPr>
          <w:rFonts w:ascii="Arial" w:eastAsia="Calibri" w:hAnsi="Arial" w:cs="Arial"/>
          <w:sz w:val="22"/>
          <w:szCs w:val="22"/>
        </w:rPr>
        <w:t xml:space="preserve">. </w:t>
      </w:r>
      <w:r w:rsidRPr="00C36B0C">
        <w:rPr>
          <w:rFonts w:ascii="Arial" w:eastAsia="Calibri" w:hAnsi="Arial" w:cs="Arial"/>
          <w:sz w:val="22"/>
          <w:szCs w:val="22"/>
        </w:rPr>
        <w:t xml:space="preserve">See </w:t>
      </w:r>
      <w:r w:rsidRPr="00C36B0C">
        <w:rPr>
          <w:rFonts w:ascii="Arial" w:hAnsi="Arial" w:cs="Arial"/>
          <w:sz w:val="22"/>
          <w:szCs w:val="22"/>
        </w:rPr>
        <w:t>§</w:t>
      </w:r>
      <w:hyperlink r:id="rId24" w:anchor="40:15.0.1.1.1.23.258.3" w:history="1">
        <w:r w:rsidRPr="00292B0D">
          <w:rPr>
            <w:rStyle w:val="Hyperlink"/>
            <w:rFonts w:ascii="Arial" w:hAnsi="Arial" w:cs="Arial"/>
            <w:sz w:val="22"/>
            <w:szCs w:val="22"/>
          </w:rPr>
          <w:t>63.11195</w:t>
        </w:r>
      </w:hyperlink>
      <w:r w:rsidRPr="00C36B0C">
        <w:rPr>
          <w:rFonts w:ascii="Arial" w:hAnsi="Arial" w:cs="Arial"/>
          <w:sz w:val="22"/>
          <w:szCs w:val="22"/>
        </w:rPr>
        <w:t xml:space="preserve"> for more information.</w:t>
      </w:r>
    </w:p>
    <w:p w:rsidR="003B13BD" w:rsidRPr="008E408A" w:rsidRDefault="003B13BD" w:rsidP="003B13BD">
      <w:pPr>
        <w:widowControl w:val="0"/>
        <w:rPr>
          <w:rFonts w:ascii="Arial" w:hAnsi="Arial"/>
        </w:rPr>
      </w:pPr>
    </w:p>
    <w:p w:rsidR="003B13BD" w:rsidRPr="008E408A" w:rsidRDefault="003B13BD" w:rsidP="003B13BD">
      <w:pPr>
        <w:widowControl w:val="0"/>
        <w:rPr>
          <w:rFonts w:ascii="Arial" w:hAnsi="Arial" w:cs="Arial"/>
          <w:b/>
          <w:i/>
          <w:szCs w:val="22"/>
        </w:rPr>
      </w:pPr>
      <w:r w:rsidRPr="008E408A">
        <w:rPr>
          <w:rFonts w:ascii="Arial" w:hAnsi="Arial" w:cs="Arial"/>
          <w:b/>
          <w:i/>
          <w:szCs w:val="22"/>
        </w:rPr>
        <w:t>When must I submit the Compliance Status Notification (§</w:t>
      </w:r>
      <w:hyperlink r:id="rId25" w:anchor="40:15.0.1.1.1.23.262.18" w:history="1">
        <w:r w:rsidRPr="00F97F49">
          <w:rPr>
            <w:rStyle w:val="Hyperlink"/>
            <w:rFonts w:ascii="Arial" w:hAnsi="Arial" w:cs="Arial"/>
            <w:b/>
            <w:i/>
            <w:szCs w:val="22"/>
          </w:rPr>
          <w:t>63.11225</w:t>
        </w:r>
      </w:hyperlink>
      <w:r w:rsidRPr="008E408A">
        <w:rPr>
          <w:rFonts w:ascii="Arial" w:hAnsi="Arial" w:cs="Arial"/>
          <w:b/>
          <w:i/>
          <w:szCs w:val="22"/>
        </w:rPr>
        <w:t>(a)(4))?</w:t>
      </w:r>
    </w:p>
    <w:p w:rsidR="003B13BD" w:rsidRPr="00C36B0C" w:rsidRDefault="003B13BD" w:rsidP="003B13BD">
      <w:pPr>
        <w:widowControl w:val="0"/>
        <w:rPr>
          <w:rFonts w:ascii="Arial" w:hAnsi="Arial" w:cs="Arial"/>
          <w:sz w:val="22"/>
          <w:szCs w:val="22"/>
        </w:rPr>
      </w:pPr>
    </w:p>
    <w:p w:rsidR="003B13BD" w:rsidRPr="00C36B0C" w:rsidRDefault="003B13BD" w:rsidP="003B13BD">
      <w:pPr>
        <w:widowControl w:val="0"/>
        <w:ind w:left="2880" w:hanging="2160"/>
        <w:rPr>
          <w:rFonts w:ascii="Arial" w:hAnsi="Arial" w:cs="Arial"/>
          <w:sz w:val="22"/>
          <w:szCs w:val="22"/>
        </w:rPr>
      </w:pPr>
      <w:r w:rsidRPr="00C36B0C">
        <w:rPr>
          <w:rFonts w:ascii="Arial" w:hAnsi="Arial" w:cs="Arial"/>
          <w:i/>
          <w:sz w:val="22"/>
          <w:szCs w:val="22"/>
        </w:rPr>
        <w:t xml:space="preserve"> Existing sources</w:t>
      </w:r>
      <w:r w:rsidR="00F97F49">
        <w:rPr>
          <w:rFonts w:ascii="Arial" w:hAnsi="Arial" w:cs="Arial"/>
          <w:i/>
          <w:sz w:val="22"/>
          <w:szCs w:val="22"/>
        </w:rPr>
        <w:t xml:space="preserve">: </w:t>
      </w:r>
      <w:r w:rsidRPr="0017479D">
        <w:rPr>
          <w:rFonts w:ascii="Arial" w:hAnsi="Arial"/>
          <w:i/>
          <w:sz w:val="22"/>
        </w:rPr>
        <w:tab/>
      </w:r>
      <w:r w:rsidRPr="00C36B0C">
        <w:rPr>
          <w:rFonts w:ascii="Arial" w:hAnsi="Arial" w:cs="Arial"/>
          <w:sz w:val="22"/>
          <w:szCs w:val="22"/>
        </w:rPr>
        <w:t>Within 60 days after completing the performance stack test</w:t>
      </w:r>
      <w:r w:rsidR="00247CAA">
        <w:rPr>
          <w:rFonts w:ascii="Arial" w:hAnsi="Arial" w:cs="Arial"/>
          <w:sz w:val="22"/>
          <w:szCs w:val="22"/>
        </w:rPr>
        <w:t xml:space="preserve">. </w:t>
      </w:r>
      <w:r w:rsidRPr="00C36B0C">
        <w:rPr>
          <w:rFonts w:ascii="Arial" w:hAnsi="Arial" w:cs="Arial"/>
          <w:sz w:val="22"/>
          <w:szCs w:val="22"/>
        </w:rPr>
        <w:t>The performance stack test must be completed no later than September 17, 2014</w:t>
      </w:r>
      <w:r w:rsidR="00247CAA">
        <w:rPr>
          <w:rFonts w:ascii="Arial" w:hAnsi="Arial" w:cs="Arial"/>
          <w:sz w:val="22"/>
          <w:szCs w:val="22"/>
        </w:rPr>
        <w:t xml:space="preserve">. </w:t>
      </w:r>
    </w:p>
    <w:p w:rsidR="003B13BD" w:rsidRPr="00C36B0C" w:rsidRDefault="003B13BD" w:rsidP="003B13BD">
      <w:pPr>
        <w:widowControl w:val="0"/>
        <w:ind w:left="720"/>
        <w:rPr>
          <w:rFonts w:ascii="Arial" w:hAnsi="Arial" w:cs="Arial"/>
          <w:sz w:val="22"/>
          <w:szCs w:val="22"/>
        </w:rPr>
      </w:pPr>
    </w:p>
    <w:p w:rsidR="003B13BD" w:rsidRPr="00C36B0C" w:rsidRDefault="003B13BD" w:rsidP="003B13BD">
      <w:pPr>
        <w:widowControl w:val="0"/>
        <w:ind w:left="2880" w:hanging="2160"/>
        <w:rPr>
          <w:rFonts w:ascii="Arial" w:hAnsi="Arial" w:cs="Arial"/>
          <w:sz w:val="22"/>
          <w:szCs w:val="22"/>
        </w:rPr>
      </w:pPr>
      <w:r w:rsidRPr="00C36B0C">
        <w:rPr>
          <w:rFonts w:ascii="Arial" w:hAnsi="Arial" w:cs="Arial"/>
          <w:i/>
          <w:sz w:val="22"/>
          <w:szCs w:val="22"/>
        </w:rPr>
        <w:t>New sources</w:t>
      </w:r>
      <w:r w:rsidR="00F97F49">
        <w:rPr>
          <w:rFonts w:ascii="Arial" w:hAnsi="Arial" w:cs="Arial"/>
          <w:i/>
          <w:sz w:val="22"/>
          <w:szCs w:val="22"/>
        </w:rPr>
        <w:t xml:space="preserve">: </w:t>
      </w:r>
      <w:r w:rsidRPr="00C36B0C">
        <w:rPr>
          <w:rFonts w:ascii="Arial" w:hAnsi="Arial" w:cs="Arial"/>
          <w:sz w:val="22"/>
          <w:szCs w:val="22"/>
        </w:rPr>
        <w:tab/>
        <w:t>Within 60 days of completing the performance stack test</w:t>
      </w:r>
      <w:r w:rsidR="00247CAA">
        <w:rPr>
          <w:rFonts w:ascii="Arial" w:hAnsi="Arial" w:cs="Arial"/>
          <w:sz w:val="22"/>
          <w:szCs w:val="22"/>
        </w:rPr>
        <w:t xml:space="preserve">. </w:t>
      </w:r>
      <w:r w:rsidRPr="00C36B0C">
        <w:rPr>
          <w:rFonts w:ascii="Arial" w:hAnsi="Arial" w:cs="Arial"/>
          <w:sz w:val="22"/>
          <w:szCs w:val="22"/>
        </w:rPr>
        <w:t>The performance stack test must be conducted within 180 days of startup</w:t>
      </w:r>
      <w:r w:rsidR="00247CAA">
        <w:rPr>
          <w:rFonts w:ascii="Arial" w:hAnsi="Arial" w:cs="Arial"/>
          <w:sz w:val="22"/>
          <w:szCs w:val="22"/>
        </w:rPr>
        <w:t xml:space="preserve">. </w:t>
      </w:r>
    </w:p>
    <w:p w:rsidR="003B13BD" w:rsidRPr="00C36B0C" w:rsidRDefault="003B13BD" w:rsidP="003B13BD">
      <w:pPr>
        <w:widowControl w:val="0"/>
        <w:rPr>
          <w:rFonts w:ascii="Arial" w:hAnsi="Arial" w:cs="Arial"/>
          <w:i/>
          <w:sz w:val="22"/>
          <w:szCs w:val="22"/>
        </w:rPr>
      </w:pPr>
    </w:p>
    <w:p w:rsidR="000339EA" w:rsidRPr="00B803D6" w:rsidRDefault="000339EA" w:rsidP="000339EA">
      <w:pPr>
        <w:widowControl w:val="0"/>
        <w:rPr>
          <w:rFonts w:ascii="Arial" w:hAnsi="Arial" w:cs="Arial"/>
          <w:b/>
          <w:i/>
          <w:szCs w:val="22"/>
        </w:rPr>
      </w:pPr>
      <w:r w:rsidRPr="00B803D6">
        <w:rPr>
          <w:rFonts w:ascii="Arial" w:hAnsi="Arial" w:cs="Arial"/>
          <w:b/>
          <w:i/>
          <w:szCs w:val="22"/>
        </w:rPr>
        <w:t>Is my source a new or existing source (§</w:t>
      </w:r>
      <w:hyperlink r:id="rId26" w:anchor="40:15.0.1.1.1.23.258.2" w:history="1">
        <w:r w:rsidRPr="00F97F49">
          <w:rPr>
            <w:rStyle w:val="Hyperlink"/>
            <w:rFonts w:ascii="Arial" w:hAnsi="Arial" w:cs="Arial"/>
            <w:b/>
            <w:i/>
            <w:szCs w:val="22"/>
          </w:rPr>
          <w:t>63.11194</w:t>
        </w:r>
      </w:hyperlink>
      <w:r w:rsidRPr="00B803D6">
        <w:rPr>
          <w:rFonts w:ascii="Arial" w:hAnsi="Arial" w:cs="Arial"/>
          <w:b/>
          <w:i/>
          <w:szCs w:val="22"/>
        </w:rPr>
        <w:t>)?</w:t>
      </w:r>
    </w:p>
    <w:p w:rsidR="000339EA" w:rsidRPr="00B803D6" w:rsidRDefault="000339EA" w:rsidP="000339EA">
      <w:pPr>
        <w:widowControl w:val="0"/>
        <w:rPr>
          <w:rFonts w:ascii="Arial" w:hAnsi="Arial" w:cs="Arial"/>
          <w:i/>
          <w:sz w:val="22"/>
          <w:szCs w:val="22"/>
        </w:rPr>
      </w:pPr>
    </w:p>
    <w:p w:rsidR="000339EA" w:rsidRPr="00B803D6" w:rsidRDefault="000339EA" w:rsidP="000339EA">
      <w:pPr>
        <w:widowControl w:val="0"/>
        <w:ind w:left="720"/>
        <w:rPr>
          <w:rFonts w:ascii="Tahoma" w:hAnsi="Tahoma" w:cs="Tahoma"/>
          <w:sz w:val="22"/>
          <w:szCs w:val="22"/>
        </w:rPr>
      </w:pPr>
      <w:r w:rsidRPr="00B803D6">
        <w:rPr>
          <w:rFonts w:ascii="Arial" w:hAnsi="Arial" w:cs="Arial"/>
          <w:i/>
          <w:sz w:val="22"/>
          <w:szCs w:val="22"/>
        </w:rPr>
        <w:t>New source</w:t>
      </w:r>
      <w:r w:rsidRPr="00B803D6">
        <w:rPr>
          <w:rFonts w:ascii="Arial" w:hAnsi="Arial" w:cs="Arial"/>
          <w:sz w:val="22"/>
          <w:szCs w:val="22"/>
        </w:rPr>
        <w:t xml:space="preserve"> means that you commenced construction or reconstruction of the boiler after June 4, 2010 and you meet the applicability criteria at the time you commence construction.</w:t>
      </w:r>
    </w:p>
    <w:p w:rsidR="000339EA" w:rsidRPr="00B803D6" w:rsidRDefault="000339EA" w:rsidP="000339EA">
      <w:pPr>
        <w:widowControl w:val="0"/>
        <w:ind w:left="720"/>
        <w:rPr>
          <w:rFonts w:ascii="Arial" w:hAnsi="Arial" w:cs="Arial"/>
          <w:sz w:val="22"/>
          <w:szCs w:val="22"/>
        </w:rPr>
      </w:pPr>
    </w:p>
    <w:p w:rsidR="000339EA" w:rsidRPr="00B803D6" w:rsidRDefault="000339EA" w:rsidP="000339EA">
      <w:pPr>
        <w:widowControl w:val="0"/>
        <w:ind w:left="720"/>
        <w:rPr>
          <w:rFonts w:ascii="Arial" w:hAnsi="Arial" w:cs="Arial"/>
          <w:i/>
          <w:sz w:val="22"/>
          <w:szCs w:val="22"/>
        </w:rPr>
      </w:pPr>
      <w:r w:rsidRPr="00B803D6">
        <w:rPr>
          <w:rFonts w:ascii="Arial" w:hAnsi="Arial" w:cs="Arial"/>
          <w:i/>
          <w:sz w:val="22"/>
          <w:szCs w:val="22"/>
        </w:rPr>
        <w:t>Existing source</w:t>
      </w:r>
      <w:r w:rsidRPr="00B803D6">
        <w:rPr>
          <w:rFonts w:ascii="Arial" w:hAnsi="Arial" w:cs="Arial"/>
          <w:sz w:val="22"/>
          <w:szCs w:val="22"/>
        </w:rPr>
        <w:t xml:space="preserve"> means you commenced construction or reconstruction of the boiler on or before June 4, 2010</w:t>
      </w:r>
      <w:r w:rsidRPr="00B803D6">
        <w:rPr>
          <w:rFonts w:ascii="Arial" w:hAnsi="Arial" w:cs="Arial"/>
          <w:i/>
          <w:sz w:val="22"/>
          <w:szCs w:val="22"/>
        </w:rPr>
        <w:t>.</w:t>
      </w:r>
    </w:p>
    <w:p w:rsidR="000339EA" w:rsidRPr="000339EA" w:rsidRDefault="000339EA" w:rsidP="003B13BD">
      <w:pPr>
        <w:widowControl w:val="0"/>
        <w:rPr>
          <w:rFonts w:ascii="Arial" w:hAnsi="Arial" w:cs="Arial"/>
          <w:b/>
          <w:i/>
          <w:sz w:val="20"/>
          <w:szCs w:val="22"/>
        </w:rPr>
      </w:pPr>
    </w:p>
    <w:p w:rsidR="003B13BD" w:rsidRPr="008E408A" w:rsidRDefault="003B13BD" w:rsidP="003B13BD">
      <w:pPr>
        <w:widowControl w:val="0"/>
        <w:rPr>
          <w:rFonts w:ascii="Arial" w:hAnsi="Arial" w:cs="Arial"/>
          <w:b/>
          <w:i/>
          <w:szCs w:val="22"/>
        </w:rPr>
      </w:pPr>
      <w:r w:rsidRPr="008E408A">
        <w:rPr>
          <w:rFonts w:ascii="Arial" w:hAnsi="Arial" w:cs="Arial"/>
          <w:b/>
          <w:i/>
          <w:szCs w:val="22"/>
        </w:rPr>
        <w:t>To whom do I submit the Compliance Status Notification?</w:t>
      </w:r>
    </w:p>
    <w:p w:rsidR="003B13BD" w:rsidRPr="00C36B0C" w:rsidRDefault="003B13BD" w:rsidP="003B13BD">
      <w:pPr>
        <w:widowControl w:val="0"/>
        <w:rPr>
          <w:rFonts w:ascii="Arial" w:hAnsi="Arial" w:cs="Arial"/>
          <w:b/>
          <w:i/>
          <w:sz w:val="22"/>
          <w:szCs w:val="22"/>
        </w:rPr>
      </w:pPr>
    </w:p>
    <w:p w:rsidR="003B13BD" w:rsidRPr="00C36B0C" w:rsidRDefault="003B13BD" w:rsidP="003B13BD">
      <w:pPr>
        <w:pStyle w:val="Heading1"/>
        <w:tabs>
          <w:tab w:val="clear" w:pos="5040"/>
        </w:tabs>
        <w:ind w:firstLine="720"/>
        <w:rPr>
          <w:rFonts w:ascii="Arial" w:hAnsi="Arial" w:cs="Arial"/>
          <w:sz w:val="22"/>
          <w:szCs w:val="22"/>
        </w:rPr>
      </w:pPr>
      <w:r w:rsidRPr="00C36B0C">
        <w:rPr>
          <w:rFonts w:ascii="Arial" w:hAnsi="Arial" w:cs="Arial"/>
          <w:sz w:val="22"/>
          <w:szCs w:val="22"/>
        </w:rPr>
        <w:t>NDEQ Air Quality Division</w:t>
      </w:r>
      <w:r w:rsidRPr="00C36B0C">
        <w:rPr>
          <w:rFonts w:ascii="Arial" w:hAnsi="Arial" w:cs="Arial"/>
          <w:sz w:val="22"/>
          <w:szCs w:val="22"/>
        </w:rPr>
        <w:tab/>
      </w:r>
      <w:r w:rsidRPr="00C36B0C">
        <w:rPr>
          <w:rFonts w:ascii="Arial" w:hAnsi="Arial" w:cs="Arial"/>
          <w:sz w:val="22"/>
          <w:szCs w:val="22"/>
        </w:rPr>
        <w:tab/>
      </w:r>
      <w:r w:rsidRPr="00C36B0C">
        <w:rPr>
          <w:rFonts w:ascii="Arial" w:hAnsi="Arial" w:cs="Arial"/>
          <w:b/>
          <w:bCs/>
          <w:sz w:val="22"/>
          <w:szCs w:val="22"/>
          <w:u w:val="single"/>
        </w:rPr>
        <w:t>and</w:t>
      </w:r>
      <w:r w:rsidRPr="00C36B0C">
        <w:rPr>
          <w:rFonts w:ascii="Arial" w:hAnsi="Arial" w:cs="Arial"/>
          <w:sz w:val="22"/>
          <w:szCs w:val="22"/>
        </w:rPr>
        <w:tab/>
      </w:r>
      <w:r w:rsidRPr="00C36B0C">
        <w:rPr>
          <w:rFonts w:ascii="Arial" w:hAnsi="Arial" w:cs="Arial"/>
          <w:sz w:val="22"/>
          <w:szCs w:val="22"/>
        </w:rPr>
        <w:tab/>
        <w:t xml:space="preserve">Region </w:t>
      </w:r>
      <w:smartTag w:uri="urn:schemas-microsoft-com:office:smarttags" w:element="stockticker">
        <w:r w:rsidRPr="00C36B0C">
          <w:rPr>
            <w:rFonts w:ascii="Arial" w:hAnsi="Arial" w:cs="Arial"/>
            <w:sz w:val="22"/>
            <w:szCs w:val="22"/>
          </w:rPr>
          <w:t>VII</w:t>
        </w:r>
      </w:smartTag>
      <w:r w:rsidRPr="00C36B0C">
        <w:rPr>
          <w:rFonts w:ascii="Arial" w:hAnsi="Arial" w:cs="Arial"/>
          <w:sz w:val="22"/>
          <w:szCs w:val="22"/>
        </w:rPr>
        <w:t xml:space="preserve"> EPA – Air &amp; Waste Management</w:t>
      </w:r>
    </w:p>
    <w:p w:rsidR="003B13BD" w:rsidRPr="00C36B0C" w:rsidRDefault="003B13BD" w:rsidP="003B13BD">
      <w:pPr>
        <w:pStyle w:val="Heading1"/>
        <w:tabs>
          <w:tab w:val="clear" w:pos="5040"/>
        </w:tabs>
        <w:ind w:firstLine="720"/>
        <w:rPr>
          <w:rFonts w:ascii="Arial" w:hAnsi="Arial" w:cs="Arial"/>
          <w:sz w:val="22"/>
          <w:szCs w:val="22"/>
        </w:rPr>
      </w:pPr>
      <w:r w:rsidRPr="00C36B0C">
        <w:rPr>
          <w:rFonts w:ascii="Arial" w:hAnsi="Arial" w:cs="Arial"/>
          <w:sz w:val="22"/>
          <w:szCs w:val="22"/>
        </w:rPr>
        <w:t>1200 ‘N’ St. Atrium, Suite 400</w:t>
      </w:r>
      <w:r w:rsidRPr="00C36B0C">
        <w:rPr>
          <w:rFonts w:ascii="Arial" w:hAnsi="Arial" w:cs="Arial"/>
          <w:sz w:val="22"/>
          <w:szCs w:val="22"/>
        </w:rPr>
        <w:tab/>
      </w:r>
      <w:r w:rsidRPr="00C36B0C">
        <w:rPr>
          <w:rFonts w:ascii="Arial" w:hAnsi="Arial" w:cs="Arial"/>
          <w:sz w:val="22"/>
          <w:szCs w:val="22"/>
        </w:rPr>
        <w:tab/>
      </w:r>
      <w:r w:rsidRPr="00C36B0C">
        <w:rPr>
          <w:rFonts w:ascii="Arial" w:hAnsi="Arial" w:cs="Arial"/>
          <w:sz w:val="22"/>
          <w:szCs w:val="22"/>
        </w:rPr>
        <w:tab/>
      </w:r>
      <w:r w:rsidR="00DA2175">
        <w:rPr>
          <w:rFonts w:ascii="Arial" w:hAnsi="Arial" w:cs="Arial"/>
          <w:sz w:val="22"/>
          <w:szCs w:val="22"/>
        </w:rPr>
        <w:t>11201 Renner Blvd</w:t>
      </w:r>
    </w:p>
    <w:p w:rsidR="003B13BD" w:rsidRPr="00C36B0C" w:rsidRDefault="003B13BD" w:rsidP="003B13BD">
      <w:pPr>
        <w:pStyle w:val="BodyText3"/>
        <w:ind w:firstLine="720"/>
        <w:rPr>
          <w:rFonts w:ascii="Arial" w:hAnsi="Arial" w:cs="Arial"/>
          <w:i w:val="0"/>
          <w:iCs w:val="0"/>
          <w:sz w:val="22"/>
          <w:szCs w:val="22"/>
        </w:rPr>
      </w:pPr>
      <w:r w:rsidRPr="00C36B0C">
        <w:rPr>
          <w:rFonts w:ascii="Arial" w:hAnsi="Arial" w:cs="Arial"/>
          <w:i w:val="0"/>
          <w:iCs w:val="0"/>
          <w:sz w:val="22"/>
          <w:szCs w:val="22"/>
        </w:rPr>
        <w:t>Lincoln, NE  68509-8922</w:t>
      </w:r>
      <w:r w:rsidRPr="00C36B0C">
        <w:rPr>
          <w:rFonts w:ascii="Arial" w:hAnsi="Arial" w:cs="Arial"/>
          <w:i w:val="0"/>
          <w:iCs w:val="0"/>
          <w:sz w:val="22"/>
          <w:szCs w:val="22"/>
        </w:rPr>
        <w:tab/>
      </w:r>
      <w:r w:rsidRPr="00C36B0C">
        <w:rPr>
          <w:rFonts w:ascii="Arial" w:hAnsi="Arial" w:cs="Arial"/>
          <w:i w:val="0"/>
          <w:iCs w:val="0"/>
          <w:sz w:val="22"/>
          <w:szCs w:val="22"/>
        </w:rPr>
        <w:tab/>
      </w:r>
      <w:r w:rsidRPr="00C36B0C">
        <w:rPr>
          <w:rFonts w:ascii="Arial" w:hAnsi="Arial" w:cs="Arial"/>
          <w:i w:val="0"/>
          <w:iCs w:val="0"/>
          <w:sz w:val="22"/>
          <w:szCs w:val="22"/>
        </w:rPr>
        <w:tab/>
      </w:r>
      <w:r w:rsidRPr="00C36B0C">
        <w:rPr>
          <w:rFonts w:ascii="Arial" w:hAnsi="Arial" w:cs="Arial"/>
          <w:i w:val="0"/>
          <w:iCs w:val="0"/>
          <w:sz w:val="22"/>
          <w:szCs w:val="22"/>
        </w:rPr>
        <w:tab/>
      </w:r>
      <w:r w:rsidR="00DA2175">
        <w:rPr>
          <w:rFonts w:ascii="Arial" w:hAnsi="Arial" w:cs="Arial"/>
          <w:i w:val="0"/>
          <w:iCs w:val="0"/>
          <w:sz w:val="22"/>
          <w:szCs w:val="22"/>
        </w:rPr>
        <w:t>Lenexa, KS 66219</w:t>
      </w:r>
    </w:p>
    <w:p w:rsidR="003B13BD" w:rsidRPr="00C36B0C" w:rsidRDefault="003B13BD" w:rsidP="003B13BD">
      <w:pPr>
        <w:pStyle w:val="BodyText3"/>
        <w:ind w:firstLine="720"/>
        <w:rPr>
          <w:rFonts w:ascii="Arial" w:hAnsi="Arial" w:cs="Arial"/>
          <w:i w:val="0"/>
          <w:iCs w:val="0"/>
          <w:sz w:val="22"/>
          <w:szCs w:val="22"/>
        </w:rPr>
      </w:pPr>
    </w:p>
    <w:p w:rsidR="003B13BD" w:rsidRPr="00C36B0C" w:rsidRDefault="003B13BD" w:rsidP="003B13BD">
      <w:pPr>
        <w:widowControl w:val="0"/>
        <w:rPr>
          <w:rFonts w:ascii="Arial" w:hAnsi="Arial" w:cs="Arial"/>
          <w:i/>
          <w:sz w:val="22"/>
          <w:szCs w:val="22"/>
        </w:rPr>
      </w:pPr>
      <w:r w:rsidRPr="00C36B0C">
        <w:rPr>
          <w:rFonts w:ascii="Arial" w:hAnsi="Arial" w:cs="Arial"/>
          <w:i/>
          <w:iCs/>
          <w:sz w:val="22"/>
          <w:szCs w:val="22"/>
        </w:rPr>
        <w:t xml:space="preserve">If your facility is located in Omaha or Lancaster County, you must submit a notification to the appropriate air pollution control agency in that area and Region </w:t>
      </w:r>
      <w:smartTag w:uri="urn:schemas-microsoft-com:office:smarttags" w:element="stockticker">
        <w:r w:rsidRPr="00C36B0C">
          <w:rPr>
            <w:rFonts w:ascii="Arial" w:hAnsi="Arial" w:cs="Arial"/>
            <w:i/>
            <w:iCs/>
            <w:sz w:val="22"/>
            <w:szCs w:val="22"/>
          </w:rPr>
          <w:t>VII</w:t>
        </w:r>
      </w:smartTag>
      <w:r w:rsidRPr="00C36B0C">
        <w:rPr>
          <w:rFonts w:ascii="Arial" w:hAnsi="Arial" w:cs="Arial"/>
          <w:i/>
          <w:iCs/>
          <w:sz w:val="22"/>
          <w:szCs w:val="22"/>
        </w:rPr>
        <w:t xml:space="preserve"> EPA.</w:t>
      </w:r>
    </w:p>
    <w:p w:rsidR="003B13BD" w:rsidRPr="00C36B0C" w:rsidRDefault="003B13BD" w:rsidP="003B13BD">
      <w:pPr>
        <w:widowControl w:val="0"/>
        <w:rPr>
          <w:rFonts w:ascii="Arial" w:hAnsi="Arial"/>
          <w:b/>
          <w:i/>
          <w:sz w:val="22"/>
        </w:rPr>
      </w:pPr>
    </w:p>
    <w:p w:rsidR="003B13BD" w:rsidRPr="008E408A" w:rsidRDefault="003B13BD" w:rsidP="003B13BD">
      <w:pPr>
        <w:widowControl w:val="0"/>
        <w:rPr>
          <w:rFonts w:ascii="Arial" w:hAnsi="Arial" w:cs="Arial"/>
          <w:b/>
          <w:i/>
          <w:szCs w:val="22"/>
        </w:rPr>
      </w:pPr>
      <w:r w:rsidRPr="008E408A">
        <w:rPr>
          <w:rFonts w:ascii="Arial" w:hAnsi="Arial" w:cs="Arial"/>
          <w:b/>
          <w:i/>
          <w:szCs w:val="22"/>
        </w:rPr>
        <w:t>What are my compliance dates (§</w:t>
      </w:r>
      <w:hyperlink r:id="rId27" w:anchor="40:15.0.1.1.1.23.258.4" w:history="1">
        <w:r w:rsidRPr="00FF1566">
          <w:rPr>
            <w:rStyle w:val="Hyperlink"/>
            <w:rFonts w:ascii="Arial" w:hAnsi="Arial" w:cs="Arial"/>
            <w:b/>
            <w:i/>
            <w:szCs w:val="22"/>
          </w:rPr>
          <w:t>63.11196</w:t>
        </w:r>
      </w:hyperlink>
      <w:r w:rsidRPr="008E408A">
        <w:rPr>
          <w:rFonts w:ascii="Arial" w:hAnsi="Arial" w:cs="Arial"/>
          <w:b/>
          <w:i/>
          <w:szCs w:val="22"/>
        </w:rPr>
        <w:t>)?</w:t>
      </w:r>
    </w:p>
    <w:p w:rsidR="003B13BD" w:rsidRPr="008E408A" w:rsidRDefault="003B13BD" w:rsidP="003B13BD">
      <w:pPr>
        <w:widowControl w:val="0"/>
        <w:rPr>
          <w:rFonts w:ascii="Arial" w:hAnsi="Arial" w:cs="Arial"/>
          <w:sz w:val="22"/>
          <w:szCs w:val="22"/>
        </w:rPr>
      </w:pPr>
      <w:r w:rsidRPr="0017479D">
        <w:rPr>
          <w:rFonts w:ascii="Arial" w:hAnsi="Arial"/>
        </w:rPr>
        <w:t xml:space="preserve"> </w:t>
      </w:r>
    </w:p>
    <w:p w:rsidR="003B13BD" w:rsidRDefault="003B13BD" w:rsidP="003B13BD">
      <w:pPr>
        <w:widowControl w:val="0"/>
        <w:ind w:left="720"/>
        <w:rPr>
          <w:rFonts w:ascii="Arial" w:hAnsi="Arial" w:cs="Arial"/>
          <w:sz w:val="22"/>
          <w:szCs w:val="22"/>
        </w:rPr>
      </w:pPr>
      <w:r w:rsidRPr="00C36B0C">
        <w:rPr>
          <w:rFonts w:ascii="Arial" w:hAnsi="Arial" w:cs="Arial"/>
          <w:sz w:val="22"/>
          <w:szCs w:val="22"/>
        </w:rPr>
        <w:t>Existing Sources:</w:t>
      </w:r>
    </w:p>
    <w:p w:rsidR="003B13BD" w:rsidRDefault="003B13BD" w:rsidP="003B13BD">
      <w:pPr>
        <w:widowControl w:val="0"/>
        <w:numPr>
          <w:ilvl w:val="0"/>
          <w:numId w:val="14"/>
        </w:numPr>
        <w:ind w:left="1440"/>
        <w:rPr>
          <w:rFonts w:ascii="Arial" w:hAnsi="Arial" w:cs="Arial"/>
          <w:sz w:val="22"/>
          <w:szCs w:val="22"/>
        </w:rPr>
      </w:pPr>
      <w:r w:rsidRPr="00C36B0C">
        <w:rPr>
          <w:rFonts w:ascii="Arial" w:hAnsi="Arial" w:cs="Arial"/>
          <w:sz w:val="22"/>
          <w:szCs w:val="22"/>
        </w:rPr>
        <w:t xml:space="preserve">Existing sources subject to a tune-up work practice or management practice standard must </w:t>
      </w:r>
      <w:r w:rsidR="00483806">
        <w:rPr>
          <w:rFonts w:ascii="Arial" w:hAnsi="Arial" w:cs="Arial"/>
          <w:sz w:val="22"/>
          <w:szCs w:val="22"/>
        </w:rPr>
        <w:t>be in</w:t>
      </w:r>
      <w:r w:rsidRPr="00C36B0C">
        <w:rPr>
          <w:rFonts w:ascii="Arial" w:hAnsi="Arial" w:cs="Arial"/>
          <w:sz w:val="22"/>
          <w:szCs w:val="22"/>
        </w:rPr>
        <w:t xml:space="preserve"> compliance no later than March 21, </w:t>
      </w:r>
      <w:r w:rsidR="00FF1566">
        <w:rPr>
          <w:rFonts w:ascii="Arial" w:hAnsi="Arial" w:cs="Arial"/>
          <w:sz w:val="22"/>
          <w:szCs w:val="22"/>
        </w:rPr>
        <w:t>2014</w:t>
      </w:r>
      <w:r w:rsidRPr="00C36B0C">
        <w:rPr>
          <w:rFonts w:ascii="Arial" w:hAnsi="Arial" w:cs="Arial"/>
          <w:sz w:val="22"/>
          <w:szCs w:val="22"/>
        </w:rPr>
        <w:t>.</w:t>
      </w:r>
    </w:p>
    <w:p w:rsidR="003B13BD" w:rsidRDefault="003B13BD" w:rsidP="003B13BD">
      <w:pPr>
        <w:widowControl w:val="0"/>
        <w:numPr>
          <w:ilvl w:val="0"/>
          <w:numId w:val="14"/>
        </w:numPr>
        <w:ind w:left="1440"/>
        <w:rPr>
          <w:rFonts w:ascii="Arial" w:hAnsi="Arial" w:cs="Arial"/>
          <w:sz w:val="22"/>
          <w:szCs w:val="22"/>
        </w:rPr>
      </w:pPr>
      <w:r w:rsidRPr="00C36B0C">
        <w:rPr>
          <w:rFonts w:ascii="Arial" w:hAnsi="Arial" w:cs="Arial"/>
          <w:sz w:val="22"/>
          <w:szCs w:val="22"/>
        </w:rPr>
        <w:t xml:space="preserve">Existing sources subject to an emission limit </w:t>
      </w:r>
      <w:r w:rsidRPr="00483806">
        <w:rPr>
          <w:rFonts w:ascii="Arial" w:hAnsi="Arial" w:cs="Arial"/>
          <w:sz w:val="22"/>
          <w:szCs w:val="22"/>
        </w:rPr>
        <w:t xml:space="preserve">must </w:t>
      </w:r>
      <w:r w:rsidR="00EA6648" w:rsidRPr="00483806">
        <w:rPr>
          <w:rFonts w:ascii="Arial" w:hAnsi="Arial" w:cs="Arial"/>
          <w:sz w:val="22"/>
          <w:szCs w:val="22"/>
        </w:rPr>
        <w:t>be in compliance</w:t>
      </w:r>
      <w:r w:rsidRPr="00C36B0C">
        <w:rPr>
          <w:rFonts w:ascii="Arial" w:hAnsi="Arial" w:cs="Arial"/>
          <w:sz w:val="22"/>
          <w:szCs w:val="22"/>
        </w:rPr>
        <w:t xml:space="preserve"> with the emission limit no later than March 21, 2014</w:t>
      </w:r>
      <w:r w:rsidR="00247CAA">
        <w:rPr>
          <w:rFonts w:ascii="Arial" w:hAnsi="Arial" w:cs="Arial"/>
          <w:sz w:val="22"/>
          <w:szCs w:val="22"/>
        </w:rPr>
        <w:t xml:space="preserve">. </w:t>
      </w:r>
      <w:r w:rsidR="00483806">
        <w:rPr>
          <w:rFonts w:ascii="Arial" w:hAnsi="Arial" w:cs="Arial"/>
          <w:sz w:val="22"/>
          <w:szCs w:val="22"/>
        </w:rPr>
        <w:t>Initial performance stack tests must be conducted within 180 days of the compliance date.</w:t>
      </w:r>
    </w:p>
    <w:p w:rsidR="003B13BD" w:rsidRDefault="003B13BD" w:rsidP="003B13BD">
      <w:pPr>
        <w:widowControl w:val="0"/>
        <w:numPr>
          <w:ilvl w:val="0"/>
          <w:numId w:val="14"/>
        </w:numPr>
        <w:ind w:left="1440"/>
        <w:rPr>
          <w:rFonts w:ascii="Arial" w:hAnsi="Arial" w:cs="Arial"/>
          <w:sz w:val="22"/>
          <w:szCs w:val="22"/>
        </w:rPr>
      </w:pPr>
      <w:r w:rsidRPr="00C36B0C">
        <w:rPr>
          <w:rFonts w:ascii="Arial" w:hAnsi="Arial" w:cs="Arial"/>
          <w:sz w:val="22"/>
          <w:szCs w:val="22"/>
        </w:rPr>
        <w:t xml:space="preserve">Existing sources subject to the </w:t>
      </w:r>
      <w:r w:rsidRPr="00B803D6">
        <w:rPr>
          <w:rFonts w:ascii="Arial" w:hAnsi="Arial" w:cs="Arial"/>
          <w:sz w:val="22"/>
          <w:szCs w:val="22"/>
        </w:rPr>
        <w:t xml:space="preserve">requirement </w:t>
      </w:r>
      <w:r>
        <w:rPr>
          <w:rFonts w:ascii="Arial" w:hAnsi="Arial" w:cs="Arial"/>
          <w:sz w:val="22"/>
          <w:szCs w:val="22"/>
        </w:rPr>
        <w:t xml:space="preserve">to conduct an </w:t>
      </w:r>
      <w:r w:rsidRPr="00C36B0C">
        <w:rPr>
          <w:rFonts w:ascii="Arial" w:hAnsi="Arial" w:cs="Arial"/>
          <w:sz w:val="22"/>
          <w:szCs w:val="22"/>
        </w:rPr>
        <w:t>energy assessment must complete the energy assessment no later than March 21, 2014.</w:t>
      </w:r>
    </w:p>
    <w:p w:rsidR="003B13BD" w:rsidRPr="00C36B0C" w:rsidRDefault="003B13BD" w:rsidP="003B13BD">
      <w:pPr>
        <w:widowControl w:val="0"/>
        <w:ind w:left="360"/>
        <w:rPr>
          <w:rFonts w:ascii="Arial" w:hAnsi="Arial" w:cs="Arial"/>
          <w:sz w:val="22"/>
          <w:szCs w:val="22"/>
        </w:rPr>
      </w:pPr>
    </w:p>
    <w:p w:rsidR="003B13BD" w:rsidRDefault="003B13BD" w:rsidP="003B13BD">
      <w:pPr>
        <w:widowControl w:val="0"/>
        <w:ind w:left="720"/>
        <w:rPr>
          <w:rFonts w:ascii="Arial" w:hAnsi="Arial" w:cs="Arial"/>
          <w:sz w:val="22"/>
          <w:szCs w:val="22"/>
        </w:rPr>
      </w:pPr>
      <w:r w:rsidRPr="00C36B0C">
        <w:rPr>
          <w:rFonts w:ascii="Arial" w:hAnsi="Arial" w:cs="Arial"/>
          <w:sz w:val="22"/>
          <w:szCs w:val="22"/>
        </w:rPr>
        <w:t>New sources:</w:t>
      </w:r>
    </w:p>
    <w:p w:rsidR="003B13BD" w:rsidRDefault="003B13BD" w:rsidP="003B13BD">
      <w:pPr>
        <w:widowControl w:val="0"/>
        <w:numPr>
          <w:ilvl w:val="0"/>
          <w:numId w:val="15"/>
        </w:numPr>
        <w:ind w:left="1440"/>
        <w:rPr>
          <w:rFonts w:ascii="Arial" w:hAnsi="Arial"/>
          <w:b/>
          <w:i/>
          <w:sz w:val="22"/>
        </w:rPr>
      </w:pPr>
      <w:r w:rsidRPr="00C36B0C">
        <w:rPr>
          <w:rFonts w:ascii="Arial" w:hAnsi="Arial" w:cs="Arial"/>
          <w:sz w:val="22"/>
          <w:szCs w:val="22"/>
        </w:rPr>
        <w:t xml:space="preserve">New sources must </w:t>
      </w:r>
      <w:r w:rsidR="00AB55B1">
        <w:rPr>
          <w:rFonts w:ascii="Arial" w:hAnsi="Arial" w:cs="Arial"/>
          <w:sz w:val="22"/>
          <w:szCs w:val="22"/>
        </w:rPr>
        <w:t>be in</w:t>
      </w:r>
      <w:r w:rsidRPr="00C36B0C">
        <w:rPr>
          <w:rFonts w:ascii="Arial" w:hAnsi="Arial" w:cs="Arial"/>
          <w:sz w:val="22"/>
          <w:szCs w:val="22"/>
        </w:rPr>
        <w:t xml:space="preserve"> compliance with all requirements of the rule</w:t>
      </w:r>
      <w:r w:rsidR="00FF1566">
        <w:rPr>
          <w:rFonts w:ascii="Arial" w:hAnsi="Arial" w:cs="Arial"/>
          <w:sz w:val="22"/>
          <w:szCs w:val="22"/>
        </w:rPr>
        <w:t xml:space="preserve"> by May 20, 2011 or</w:t>
      </w:r>
      <w:r w:rsidRPr="00C36B0C">
        <w:rPr>
          <w:rFonts w:ascii="Arial" w:hAnsi="Arial" w:cs="Arial"/>
          <w:sz w:val="22"/>
          <w:szCs w:val="22"/>
        </w:rPr>
        <w:t xml:space="preserve"> upon startup of the affected source, whichever is later</w:t>
      </w:r>
      <w:r w:rsidR="00247CAA">
        <w:rPr>
          <w:rFonts w:ascii="Arial" w:hAnsi="Arial" w:cs="Arial"/>
          <w:sz w:val="22"/>
          <w:szCs w:val="22"/>
        </w:rPr>
        <w:t xml:space="preserve">. </w:t>
      </w:r>
    </w:p>
    <w:p w:rsidR="003B13BD" w:rsidRDefault="003B13BD" w:rsidP="003B13BD">
      <w:pPr>
        <w:widowControl w:val="0"/>
        <w:ind w:left="1080"/>
        <w:rPr>
          <w:rFonts w:ascii="Arial" w:hAnsi="Arial"/>
          <w:b/>
          <w:i/>
          <w:sz w:val="22"/>
        </w:rPr>
      </w:pPr>
    </w:p>
    <w:p w:rsidR="00FF1566" w:rsidRDefault="00FF1566" w:rsidP="003B13BD">
      <w:pPr>
        <w:widowControl w:val="0"/>
        <w:rPr>
          <w:rFonts w:ascii="Arial" w:hAnsi="Arial" w:cs="Arial"/>
          <w:b/>
          <w:i/>
          <w:szCs w:val="22"/>
        </w:rPr>
      </w:pPr>
    </w:p>
    <w:p w:rsidR="003B13BD" w:rsidRPr="008E408A" w:rsidRDefault="003B13BD" w:rsidP="003B13BD">
      <w:pPr>
        <w:widowControl w:val="0"/>
        <w:rPr>
          <w:rFonts w:ascii="Arial" w:hAnsi="Arial" w:cs="Arial"/>
          <w:b/>
          <w:i/>
          <w:szCs w:val="22"/>
        </w:rPr>
      </w:pPr>
      <w:r w:rsidRPr="008E408A">
        <w:rPr>
          <w:rFonts w:ascii="Arial" w:hAnsi="Arial" w:cs="Arial"/>
          <w:b/>
          <w:i/>
          <w:szCs w:val="22"/>
        </w:rPr>
        <w:t>Where can I find more information?</w:t>
      </w:r>
    </w:p>
    <w:p w:rsidR="003B13BD" w:rsidRPr="00C36B0C" w:rsidRDefault="003B13BD" w:rsidP="003B13BD">
      <w:pPr>
        <w:widowControl w:val="0"/>
        <w:ind w:left="360"/>
        <w:rPr>
          <w:rFonts w:ascii="Arial" w:hAnsi="Arial" w:cs="Arial"/>
          <w:b/>
          <w:i/>
          <w:sz w:val="22"/>
          <w:szCs w:val="22"/>
        </w:rPr>
      </w:pPr>
    </w:p>
    <w:p w:rsidR="003B13BD" w:rsidRPr="00C36B0C" w:rsidRDefault="003B13BD" w:rsidP="003B13BD">
      <w:pPr>
        <w:ind w:left="360"/>
        <w:rPr>
          <w:rFonts w:ascii="Arial" w:hAnsi="Arial" w:cs="Arial"/>
          <w:sz w:val="22"/>
          <w:szCs w:val="22"/>
        </w:rPr>
      </w:pPr>
      <w:r w:rsidRPr="00C36B0C">
        <w:rPr>
          <w:rFonts w:ascii="Arial" w:hAnsi="Arial" w:cs="Arial"/>
          <w:sz w:val="22"/>
          <w:szCs w:val="22"/>
        </w:rPr>
        <w:t xml:space="preserve">The NDEQ Air Toxics Notebook located at </w:t>
      </w:r>
      <w:hyperlink r:id="rId28" w:history="1">
        <w:r w:rsidR="00DA2175" w:rsidRPr="009D3700">
          <w:rPr>
            <w:rStyle w:val="Hyperlink"/>
            <w:rFonts w:ascii="Arial" w:hAnsi="Arial" w:cs="Arial"/>
            <w:sz w:val="22"/>
            <w:szCs w:val="22"/>
          </w:rPr>
          <w:t>http://deq.ne.gov/AirToxic.nsf/pages/JJJJJJ</w:t>
        </w:r>
      </w:hyperlink>
      <w:r w:rsidR="00DA2175">
        <w:rPr>
          <w:rFonts w:ascii="Arial" w:hAnsi="Arial" w:cs="Arial"/>
          <w:sz w:val="22"/>
          <w:szCs w:val="22"/>
        </w:rPr>
        <w:t xml:space="preserve"> </w:t>
      </w:r>
      <w:r w:rsidRPr="00C36B0C">
        <w:rPr>
          <w:rFonts w:ascii="Arial" w:hAnsi="Arial" w:cs="Arial"/>
          <w:sz w:val="22"/>
          <w:szCs w:val="22"/>
        </w:rPr>
        <w:t>contains the electronic Code of Federal Regulations link for the rule citations, federal register documents, guidance documents, training materials, and other helpful information</w:t>
      </w:r>
      <w:r w:rsidR="00247CAA">
        <w:rPr>
          <w:rFonts w:ascii="Arial" w:hAnsi="Arial" w:cs="Arial"/>
          <w:sz w:val="22"/>
          <w:szCs w:val="22"/>
        </w:rPr>
        <w:t xml:space="preserve">. </w:t>
      </w:r>
    </w:p>
    <w:p w:rsidR="003B13BD" w:rsidRPr="00C36B0C" w:rsidRDefault="003B13BD" w:rsidP="003B13BD">
      <w:pPr>
        <w:ind w:left="360"/>
        <w:rPr>
          <w:rFonts w:ascii="Arial" w:hAnsi="Arial" w:cs="Arial"/>
          <w:sz w:val="22"/>
          <w:szCs w:val="22"/>
        </w:rPr>
      </w:pPr>
    </w:p>
    <w:p w:rsidR="003B13BD" w:rsidRDefault="003B13BD" w:rsidP="003B13BD">
      <w:pPr>
        <w:ind w:left="360"/>
        <w:rPr>
          <w:rFonts w:ascii="Arial" w:hAnsi="Arial" w:cs="Arial"/>
          <w:sz w:val="22"/>
          <w:szCs w:val="22"/>
        </w:rPr>
      </w:pPr>
      <w:r w:rsidRPr="00C36B0C">
        <w:rPr>
          <w:rFonts w:ascii="Arial" w:hAnsi="Arial" w:cs="Arial"/>
          <w:sz w:val="22"/>
          <w:szCs w:val="22"/>
        </w:rPr>
        <w:t>You can also find the page by going to the NDEQ website and selecting “Focus on Air.</w:t>
      </w:r>
      <w:r w:rsidR="00744AC2">
        <w:rPr>
          <w:rFonts w:ascii="Arial" w:hAnsi="Arial" w:cs="Arial"/>
          <w:sz w:val="22"/>
          <w:szCs w:val="22"/>
        </w:rPr>
        <w:t xml:space="preserve">” </w:t>
      </w:r>
      <w:r w:rsidRPr="00C36B0C">
        <w:rPr>
          <w:rFonts w:ascii="Arial" w:hAnsi="Arial" w:cs="Arial"/>
          <w:sz w:val="22"/>
          <w:szCs w:val="22"/>
        </w:rPr>
        <w:t>The Air Toxics Notebook is under the Air Toxics Program</w:t>
      </w:r>
      <w:r w:rsidR="00247CAA">
        <w:rPr>
          <w:rFonts w:ascii="Arial" w:hAnsi="Arial" w:cs="Arial"/>
          <w:sz w:val="22"/>
          <w:szCs w:val="22"/>
        </w:rPr>
        <w:t xml:space="preserve">. </w:t>
      </w:r>
      <w:r w:rsidRPr="00C36B0C">
        <w:rPr>
          <w:rFonts w:ascii="Arial" w:hAnsi="Arial" w:cs="Arial"/>
          <w:sz w:val="22"/>
          <w:szCs w:val="22"/>
        </w:rPr>
        <w:t>From the Notebook, select Subpart JJJJJJ – Boilers – Area Sources</w:t>
      </w:r>
      <w:r w:rsidR="00247CAA">
        <w:rPr>
          <w:rFonts w:ascii="Arial" w:hAnsi="Arial" w:cs="Arial"/>
          <w:sz w:val="22"/>
          <w:szCs w:val="22"/>
        </w:rPr>
        <w:t xml:space="preserve">. </w:t>
      </w:r>
      <w:r w:rsidRPr="00C36B0C">
        <w:rPr>
          <w:rFonts w:ascii="Arial" w:hAnsi="Arial" w:cs="Arial"/>
          <w:sz w:val="22"/>
          <w:szCs w:val="22"/>
        </w:rPr>
        <w:t>EPA’s website</w:t>
      </w:r>
      <w:r w:rsidRPr="00B803D6">
        <w:rPr>
          <w:rFonts w:ascii="Arial" w:hAnsi="Arial" w:cs="Arial"/>
          <w:sz w:val="22"/>
          <w:szCs w:val="22"/>
        </w:rPr>
        <w:t xml:space="preserve"> </w:t>
      </w:r>
      <w:r>
        <w:rPr>
          <w:rFonts w:ascii="Arial" w:hAnsi="Arial" w:cs="Arial"/>
          <w:sz w:val="22"/>
          <w:szCs w:val="22"/>
        </w:rPr>
        <w:t xml:space="preserve">for </w:t>
      </w:r>
      <w:r w:rsidRPr="00B803D6">
        <w:rPr>
          <w:rFonts w:ascii="Arial" w:hAnsi="Arial" w:cs="Arial"/>
          <w:sz w:val="22"/>
          <w:szCs w:val="22"/>
        </w:rPr>
        <w:t>boiler</w:t>
      </w:r>
      <w:r>
        <w:rPr>
          <w:rFonts w:ascii="Arial" w:hAnsi="Arial" w:cs="Arial"/>
          <w:sz w:val="22"/>
          <w:szCs w:val="22"/>
        </w:rPr>
        <w:t>s</w:t>
      </w:r>
      <w:r w:rsidRPr="00C36B0C">
        <w:rPr>
          <w:rFonts w:ascii="Arial" w:hAnsi="Arial" w:cs="Arial"/>
          <w:sz w:val="22"/>
          <w:szCs w:val="22"/>
        </w:rPr>
        <w:t xml:space="preserve"> can be found at </w:t>
      </w:r>
      <w:hyperlink r:id="rId29" w:history="1">
        <w:r w:rsidRPr="00C36B0C">
          <w:rPr>
            <w:rStyle w:val="Hyperlink"/>
            <w:rFonts w:ascii="Arial" w:hAnsi="Arial" w:cs="Arial"/>
            <w:sz w:val="22"/>
            <w:szCs w:val="22"/>
          </w:rPr>
          <w:t>www.epa.gov/ttn/atw/boiler/boilerpg.html</w:t>
        </w:r>
      </w:hyperlink>
      <w:r w:rsidRPr="00C36B0C">
        <w:rPr>
          <w:rFonts w:ascii="Arial" w:hAnsi="Arial" w:cs="Arial"/>
          <w:sz w:val="22"/>
          <w:szCs w:val="22"/>
        </w:rPr>
        <w:t>. You can contact the NDEQ Air Toxic</w:t>
      </w:r>
      <w:r>
        <w:rPr>
          <w:rFonts w:ascii="Arial" w:hAnsi="Arial" w:cs="Arial"/>
          <w:sz w:val="22"/>
          <w:szCs w:val="22"/>
        </w:rPr>
        <w:t>s Coordinator at (402) 471-</w:t>
      </w:r>
      <w:r w:rsidR="00DA2175">
        <w:rPr>
          <w:rFonts w:ascii="Arial" w:hAnsi="Arial" w:cs="Arial"/>
          <w:sz w:val="22"/>
          <w:szCs w:val="22"/>
        </w:rPr>
        <w:t xml:space="preserve">2189 or </w:t>
      </w:r>
      <w:hyperlink r:id="rId30" w:history="1">
        <w:r w:rsidR="00DA2175" w:rsidRPr="009D3700">
          <w:rPr>
            <w:rStyle w:val="Hyperlink"/>
            <w:rFonts w:ascii="Arial" w:hAnsi="Arial" w:cs="Arial"/>
            <w:sz w:val="22"/>
            <w:szCs w:val="22"/>
          </w:rPr>
          <w:t>NDEQ.AirQuality@nebraska.gov</w:t>
        </w:r>
      </w:hyperlink>
      <w:r w:rsidR="00DA2175">
        <w:rPr>
          <w:rFonts w:ascii="Arial" w:hAnsi="Arial" w:cs="Arial"/>
          <w:sz w:val="22"/>
          <w:szCs w:val="22"/>
        </w:rPr>
        <w:t xml:space="preserve"> </w:t>
      </w:r>
      <w:r>
        <w:rPr>
          <w:rFonts w:ascii="Arial" w:hAnsi="Arial" w:cs="Arial"/>
          <w:sz w:val="22"/>
          <w:szCs w:val="22"/>
        </w:rPr>
        <w:t>if you have additional questions.</w:t>
      </w:r>
    </w:p>
    <w:p w:rsidR="00B23589" w:rsidRPr="00C36B0C" w:rsidRDefault="00B23589" w:rsidP="006E1280">
      <w:pPr>
        <w:rPr>
          <w:rFonts w:ascii="Arial" w:hAnsi="Arial" w:cs="Arial"/>
          <w:sz w:val="22"/>
          <w:szCs w:val="22"/>
        </w:rPr>
      </w:pPr>
    </w:p>
    <w:sectPr w:rsidR="00B23589" w:rsidRPr="00C36B0C" w:rsidSect="000339EA">
      <w:footnotePr>
        <w:numFmt w:val="lowerLetter"/>
        <w:numStart w:val="2"/>
      </w:footnotePr>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DF" w:rsidRDefault="000515DF">
      <w:r>
        <w:separator/>
      </w:r>
    </w:p>
  </w:endnote>
  <w:endnote w:type="continuationSeparator" w:id="0">
    <w:p w:rsidR="000515DF" w:rsidRDefault="0005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75" w:rsidRDefault="00DA2175" w:rsidP="00DA2175">
    <w:pPr>
      <w:pStyle w:val="Footer"/>
      <w:jc w:val="center"/>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8</w:t>
    </w:r>
    <w:r>
      <w:rPr>
        <w:b/>
      </w:rPr>
      <w:fldChar w:fldCharType="end"/>
    </w:r>
  </w:p>
  <w:p w:rsidR="000515DF" w:rsidRPr="00DA2175" w:rsidRDefault="00DA2175" w:rsidP="00DA2175">
    <w:pPr>
      <w:pStyle w:val="Footer"/>
    </w:pPr>
    <w:r>
      <w:t>Revised Oct 15, 2013</w:t>
    </w:r>
    <w:r>
      <w:ptab w:relativeTo="margin" w:alignment="center" w:leader="none"/>
    </w:r>
    <w:r>
      <w:ptab w:relativeTo="margin" w:alignment="right" w:leader="none"/>
    </w:r>
    <w:r>
      <w:t>11-012-C3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DF" w:rsidRDefault="000515DF">
      <w:r>
        <w:separator/>
      </w:r>
    </w:p>
  </w:footnote>
  <w:footnote w:type="continuationSeparator" w:id="0">
    <w:p w:rsidR="000515DF" w:rsidRDefault="000515DF">
      <w:r>
        <w:continuationSeparator/>
      </w:r>
    </w:p>
  </w:footnote>
  <w:footnote w:id="1">
    <w:p w:rsidR="000515DF" w:rsidRPr="00194207" w:rsidRDefault="000515DF" w:rsidP="008D2C47">
      <w:pPr>
        <w:pStyle w:val="FootnoteText"/>
        <w:rPr>
          <w:rFonts w:ascii="Arial" w:hAnsi="Arial" w:cs="Arial"/>
        </w:rPr>
      </w:pPr>
      <w:r w:rsidRPr="00194207">
        <w:rPr>
          <w:rStyle w:val="FootnoteReference"/>
          <w:rFonts w:ascii="Arial" w:hAnsi="Arial" w:cs="Arial"/>
        </w:rPr>
        <w:footnoteRef/>
      </w:r>
      <w:r w:rsidRPr="00194207">
        <w:rPr>
          <w:rFonts w:ascii="Arial" w:hAnsi="Arial" w:cs="Arial"/>
        </w:rPr>
        <w:t xml:space="preserve"> The duration and components of the energy assessment are defined in §</w:t>
      </w:r>
      <w:hyperlink r:id="rId1" w:anchor="40:15.0.1.1.1.23.263.22" w:history="1">
        <w:r w:rsidRPr="00292B0D">
          <w:rPr>
            <w:rStyle w:val="Hyperlink"/>
            <w:rFonts w:ascii="Arial" w:hAnsi="Arial" w:cs="Arial"/>
          </w:rPr>
          <w:t>63.11237</w:t>
        </w:r>
      </w:hyperlink>
      <w:r w:rsidRPr="00194207">
        <w:rPr>
          <w:rFonts w:ascii="Arial" w:hAnsi="Arial" w:cs="Arial"/>
        </w:rPr>
        <w:t xml:space="preserve"> and Table 2 to 40 CFR part 63 subpart JJJJJJ. If the facility completed an energy assessment on or after January 1, 2008 and that energy assessment meets the requirements in §</w:t>
      </w:r>
      <w:hyperlink r:id="rId2" w:anchor="40:15.0.1.1.1.23.263.22" w:history="1">
        <w:r w:rsidRPr="00292B0D">
          <w:rPr>
            <w:rStyle w:val="Hyperlink"/>
            <w:rFonts w:ascii="Arial" w:hAnsi="Arial" w:cs="Arial"/>
          </w:rPr>
          <w:t>63.11237</w:t>
        </w:r>
      </w:hyperlink>
      <w:r w:rsidRPr="00194207">
        <w:rPr>
          <w:rFonts w:ascii="Arial" w:hAnsi="Arial" w:cs="Arial"/>
        </w:rPr>
        <w:t xml:space="preserve"> and Table 2 to 40 CFR part 63 subpart JJJJJJ, then you have satisfied the requirements for the energy assessment and you do not have to conduct a new assessment.</w:t>
      </w:r>
    </w:p>
  </w:footnote>
  <w:footnote w:id="2">
    <w:p w:rsidR="000515DF" w:rsidRDefault="000515DF" w:rsidP="008D2C47">
      <w:pPr>
        <w:pStyle w:val="FootnoteText"/>
      </w:pPr>
      <w:r w:rsidRPr="00194207">
        <w:rPr>
          <w:rStyle w:val="FootnoteReference"/>
          <w:rFonts w:ascii="Arial" w:hAnsi="Arial" w:cs="Arial"/>
        </w:rPr>
        <w:footnoteRef/>
      </w:r>
      <w:r w:rsidRPr="00194207">
        <w:rPr>
          <w:rFonts w:ascii="Arial" w:hAnsi="Arial" w:cs="Arial"/>
        </w:rPr>
        <w:t xml:space="preserve"> If your boiler has qualified for a statutory exemption as provided in section 129(g)(1) of the Clean Air Act you do not need to check this box.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0D1"/>
    <w:multiLevelType w:val="hybridMultilevel"/>
    <w:tmpl w:val="56463B6A"/>
    <w:lvl w:ilvl="0" w:tplc="DFB48A3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51454"/>
    <w:multiLevelType w:val="hybridMultilevel"/>
    <w:tmpl w:val="CE8E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91EC6"/>
    <w:multiLevelType w:val="hybridMultilevel"/>
    <w:tmpl w:val="8DA0B79A"/>
    <w:lvl w:ilvl="0" w:tplc="EAB00446">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B119D0"/>
    <w:multiLevelType w:val="hybridMultilevel"/>
    <w:tmpl w:val="0D44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41EAE"/>
    <w:multiLevelType w:val="hybridMultilevel"/>
    <w:tmpl w:val="7DB4EA4C"/>
    <w:lvl w:ilvl="0" w:tplc="972270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E82B50"/>
    <w:multiLevelType w:val="hybridMultilevel"/>
    <w:tmpl w:val="8F72A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E4C98"/>
    <w:multiLevelType w:val="hybridMultilevel"/>
    <w:tmpl w:val="2FE6F286"/>
    <w:lvl w:ilvl="0" w:tplc="E5F8FED6">
      <w:start w:val="1"/>
      <w:numFmt w:val="bullet"/>
      <w:lvlText w:val=""/>
      <w:lvlJc w:val="left"/>
      <w:pPr>
        <w:tabs>
          <w:tab w:val="num" w:pos="1008"/>
        </w:tabs>
        <w:ind w:left="1008" w:hanging="288"/>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0F81191"/>
    <w:multiLevelType w:val="hybridMultilevel"/>
    <w:tmpl w:val="5F26A05A"/>
    <w:lvl w:ilvl="0" w:tplc="3078B3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300730F"/>
    <w:multiLevelType w:val="hybridMultilevel"/>
    <w:tmpl w:val="9AD697E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CA46FD"/>
    <w:multiLevelType w:val="hybridMultilevel"/>
    <w:tmpl w:val="B1DA89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0C4EA3"/>
    <w:multiLevelType w:val="hybridMultilevel"/>
    <w:tmpl w:val="71369A98"/>
    <w:lvl w:ilvl="0" w:tplc="2576A526">
      <w:start w:val="1"/>
      <w:numFmt w:val="decimal"/>
      <w:lvlText w:val="%1."/>
      <w:lvlJc w:val="left"/>
      <w:pPr>
        <w:ind w:left="1080" w:hanging="360"/>
      </w:pPr>
      <w:rPr>
        <w:rFont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242319"/>
    <w:multiLevelType w:val="hybridMultilevel"/>
    <w:tmpl w:val="83F6E4D4"/>
    <w:lvl w:ilvl="0" w:tplc="39F83EC0">
      <w:start w:val="1"/>
      <w:numFmt w:val="bullet"/>
      <w:lvlText w:val=""/>
      <w:lvlJc w:val="left"/>
      <w:pPr>
        <w:tabs>
          <w:tab w:val="num" w:pos="438"/>
        </w:tabs>
        <w:ind w:left="438" w:hanging="438"/>
      </w:pPr>
      <w:rPr>
        <w:rFonts w:ascii="Symbol" w:hAnsi="Symbol" w:hint="default"/>
      </w:rPr>
    </w:lvl>
    <w:lvl w:ilvl="1" w:tplc="E54C16C8">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9E4C14"/>
    <w:multiLevelType w:val="hybridMultilevel"/>
    <w:tmpl w:val="A822D2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82666B"/>
    <w:multiLevelType w:val="hybridMultilevel"/>
    <w:tmpl w:val="D298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75902"/>
    <w:multiLevelType w:val="hybridMultilevel"/>
    <w:tmpl w:val="BC84C9E4"/>
    <w:lvl w:ilvl="0" w:tplc="04090005">
      <w:start w:val="1"/>
      <w:numFmt w:val="bullet"/>
      <w:lvlText w:val=""/>
      <w:lvlJc w:val="left"/>
      <w:pPr>
        <w:tabs>
          <w:tab w:val="num" w:pos="1665"/>
        </w:tabs>
        <w:ind w:left="1665" w:hanging="360"/>
      </w:pPr>
      <w:rPr>
        <w:rFonts w:ascii="Wingdings" w:hAnsi="Wingdings"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15">
    <w:nsid w:val="3FFB3BA2"/>
    <w:multiLevelType w:val="hybridMultilevel"/>
    <w:tmpl w:val="E6CA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7342A6"/>
    <w:multiLevelType w:val="hybridMultilevel"/>
    <w:tmpl w:val="21006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1260C6"/>
    <w:multiLevelType w:val="hybridMultilevel"/>
    <w:tmpl w:val="C1046E46"/>
    <w:lvl w:ilvl="0" w:tplc="5A4A2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046D99"/>
    <w:multiLevelType w:val="hybridMultilevel"/>
    <w:tmpl w:val="3364F966"/>
    <w:lvl w:ilvl="0" w:tplc="8528B79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F4FF8"/>
    <w:multiLevelType w:val="hybridMultilevel"/>
    <w:tmpl w:val="4A34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74FA7"/>
    <w:multiLevelType w:val="hybridMultilevel"/>
    <w:tmpl w:val="0DCEF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96239C"/>
    <w:multiLevelType w:val="hybridMultilevel"/>
    <w:tmpl w:val="998C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A4395"/>
    <w:multiLevelType w:val="hybridMultilevel"/>
    <w:tmpl w:val="E2E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F55086"/>
    <w:multiLevelType w:val="hybridMultilevel"/>
    <w:tmpl w:val="EA76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5B1FC4"/>
    <w:multiLevelType w:val="hybridMultilevel"/>
    <w:tmpl w:val="A344D13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1B352E0"/>
    <w:multiLevelType w:val="hybridMultilevel"/>
    <w:tmpl w:val="6FDA7DEC"/>
    <w:lvl w:ilvl="0" w:tplc="6A5821AC">
      <w:start w:val="1"/>
      <w:numFmt w:val="bullet"/>
      <w:lvlText w:val=""/>
      <w:lvlJc w:val="left"/>
      <w:pPr>
        <w:tabs>
          <w:tab w:val="num" w:pos="1725"/>
        </w:tabs>
        <w:ind w:left="1725" w:hanging="360"/>
      </w:pPr>
      <w:rPr>
        <w:rFonts w:ascii="Wingdings" w:hAnsi="Wingdings" w:hint="default"/>
        <w:color w:val="auto"/>
        <w:sz w:val="24"/>
        <w:szCs w:val="24"/>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6">
    <w:nsid w:val="6758709A"/>
    <w:multiLevelType w:val="hybridMultilevel"/>
    <w:tmpl w:val="3F143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B433FD"/>
    <w:multiLevelType w:val="hybridMultilevel"/>
    <w:tmpl w:val="67F81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4A7A30"/>
    <w:multiLevelType w:val="hybridMultilevel"/>
    <w:tmpl w:val="CC8CA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A1D3A36"/>
    <w:multiLevelType w:val="hybridMultilevel"/>
    <w:tmpl w:val="32C04E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4D4BEC"/>
    <w:multiLevelType w:val="hybridMultilevel"/>
    <w:tmpl w:val="C7EC5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F0F59C0"/>
    <w:multiLevelType w:val="hybridMultilevel"/>
    <w:tmpl w:val="ADD08870"/>
    <w:lvl w:ilvl="0" w:tplc="6B2E2F6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33F1BB5"/>
    <w:multiLevelType w:val="hybridMultilevel"/>
    <w:tmpl w:val="998C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485D0D"/>
    <w:multiLevelType w:val="hybridMultilevel"/>
    <w:tmpl w:val="3B348BA0"/>
    <w:lvl w:ilvl="0" w:tplc="FBBCE1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60153"/>
    <w:multiLevelType w:val="hybridMultilevel"/>
    <w:tmpl w:val="03DC8138"/>
    <w:lvl w:ilvl="0" w:tplc="70DABE9C">
      <w:start w:val="1"/>
      <w:numFmt w:val="decimal"/>
      <w:lvlText w:val="%1."/>
      <w:lvlJc w:val="left"/>
      <w:pPr>
        <w:ind w:left="108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
  </w:num>
  <w:num w:numId="4">
    <w:abstractNumId w:val="33"/>
  </w:num>
  <w:num w:numId="5">
    <w:abstractNumId w:val="21"/>
  </w:num>
  <w:num w:numId="6">
    <w:abstractNumId w:val="11"/>
  </w:num>
  <w:num w:numId="7">
    <w:abstractNumId w:val="32"/>
  </w:num>
  <w:num w:numId="8">
    <w:abstractNumId w:val="6"/>
  </w:num>
  <w:num w:numId="9">
    <w:abstractNumId w:val="2"/>
  </w:num>
  <w:num w:numId="10">
    <w:abstractNumId w:val="4"/>
  </w:num>
  <w:num w:numId="11">
    <w:abstractNumId w:val="23"/>
  </w:num>
  <w:num w:numId="12">
    <w:abstractNumId w:val="26"/>
  </w:num>
  <w:num w:numId="13">
    <w:abstractNumId w:val="27"/>
  </w:num>
  <w:num w:numId="14">
    <w:abstractNumId w:val="22"/>
  </w:num>
  <w:num w:numId="15">
    <w:abstractNumId w:val="19"/>
  </w:num>
  <w:num w:numId="16">
    <w:abstractNumId w:val="17"/>
  </w:num>
  <w:num w:numId="17">
    <w:abstractNumId w:val="9"/>
  </w:num>
  <w:num w:numId="18">
    <w:abstractNumId w:val="31"/>
  </w:num>
  <w:num w:numId="19">
    <w:abstractNumId w:val="24"/>
  </w:num>
  <w:num w:numId="20">
    <w:abstractNumId w:val="10"/>
  </w:num>
  <w:num w:numId="21">
    <w:abstractNumId w:val="3"/>
  </w:num>
  <w:num w:numId="22">
    <w:abstractNumId w:val="18"/>
  </w:num>
  <w:num w:numId="23">
    <w:abstractNumId w:val="0"/>
  </w:num>
  <w:num w:numId="24">
    <w:abstractNumId w:val="35"/>
  </w:num>
  <w:num w:numId="25">
    <w:abstractNumId w:val="16"/>
  </w:num>
  <w:num w:numId="26">
    <w:abstractNumId w:val="28"/>
  </w:num>
  <w:num w:numId="27">
    <w:abstractNumId w:val="30"/>
  </w:num>
  <w:num w:numId="28">
    <w:abstractNumId w:val="12"/>
  </w:num>
  <w:num w:numId="29">
    <w:abstractNumId w:val="7"/>
  </w:num>
  <w:num w:numId="30">
    <w:abstractNumId w:val="29"/>
  </w:num>
  <w:num w:numId="31">
    <w:abstractNumId w:val="15"/>
  </w:num>
  <w:num w:numId="32">
    <w:abstractNumId w:val="13"/>
  </w:num>
  <w:num w:numId="33">
    <w:abstractNumId w:val="5"/>
  </w:num>
  <w:num w:numId="34">
    <w:abstractNumId w:val="34"/>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noPunctuationKerning/>
  <w:characterSpacingControl w:val="doNotCompress"/>
  <w:hdrShapeDefaults>
    <o:shapedefaults v:ext="edit" spidmax="44033"/>
  </w:hdrShapeDefaults>
  <w:footnotePr>
    <w:numFmt w:val="lowerLetter"/>
    <w:numStart w:val="2"/>
    <w:footnote w:id="-1"/>
    <w:footnote w:id="0"/>
  </w:footnotePr>
  <w:endnotePr>
    <w:endnote w:id="-1"/>
    <w:endnote w:id="0"/>
  </w:endnotePr>
  <w:compat>
    <w:compatSetting w:name="compatibilityMode" w:uri="http://schemas.microsoft.com/office/word" w:val="12"/>
  </w:compat>
  <w:rsids>
    <w:rsidRoot w:val="004D4E71"/>
    <w:rsid w:val="0000187B"/>
    <w:rsid w:val="00003E03"/>
    <w:rsid w:val="00004EC9"/>
    <w:rsid w:val="000108FE"/>
    <w:rsid w:val="0001163E"/>
    <w:rsid w:val="00012F43"/>
    <w:rsid w:val="0001335A"/>
    <w:rsid w:val="00016713"/>
    <w:rsid w:val="00016F43"/>
    <w:rsid w:val="00021C5E"/>
    <w:rsid w:val="00027CC2"/>
    <w:rsid w:val="000339EA"/>
    <w:rsid w:val="000346D2"/>
    <w:rsid w:val="00034BF7"/>
    <w:rsid w:val="0004443C"/>
    <w:rsid w:val="000515DF"/>
    <w:rsid w:val="00054D95"/>
    <w:rsid w:val="00055739"/>
    <w:rsid w:val="0005615F"/>
    <w:rsid w:val="00057B60"/>
    <w:rsid w:val="00061620"/>
    <w:rsid w:val="000642CF"/>
    <w:rsid w:val="00067927"/>
    <w:rsid w:val="000704B4"/>
    <w:rsid w:val="000705C0"/>
    <w:rsid w:val="00070604"/>
    <w:rsid w:val="00070D60"/>
    <w:rsid w:val="00071021"/>
    <w:rsid w:val="000712D4"/>
    <w:rsid w:val="00071308"/>
    <w:rsid w:val="0007318D"/>
    <w:rsid w:val="0007346E"/>
    <w:rsid w:val="000767FA"/>
    <w:rsid w:val="000812BA"/>
    <w:rsid w:val="000901A0"/>
    <w:rsid w:val="000901D9"/>
    <w:rsid w:val="000901F6"/>
    <w:rsid w:val="00093ADC"/>
    <w:rsid w:val="0009589A"/>
    <w:rsid w:val="00095B68"/>
    <w:rsid w:val="00096DC4"/>
    <w:rsid w:val="00097124"/>
    <w:rsid w:val="000A0053"/>
    <w:rsid w:val="000A2A79"/>
    <w:rsid w:val="000B2253"/>
    <w:rsid w:val="000B50FC"/>
    <w:rsid w:val="000B535C"/>
    <w:rsid w:val="000B628D"/>
    <w:rsid w:val="000B67F0"/>
    <w:rsid w:val="000C32D2"/>
    <w:rsid w:val="000D10B3"/>
    <w:rsid w:val="000D4A02"/>
    <w:rsid w:val="000D5FB9"/>
    <w:rsid w:val="000D63A7"/>
    <w:rsid w:val="000D77BB"/>
    <w:rsid w:val="000E009F"/>
    <w:rsid w:val="000E10A4"/>
    <w:rsid w:val="000E222B"/>
    <w:rsid w:val="000E23F5"/>
    <w:rsid w:val="000E6644"/>
    <w:rsid w:val="000E722A"/>
    <w:rsid w:val="000F09C4"/>
    <w:rsid w:val="000F11FB"/>
    <w:rsid w:val="0010108D"/>
    <w:rsid w:val="0010140E"/>
    <w:rsid w:val="00102F4C"/>
    <w:rsid w:val="0010755E"/>
    <w:rsid w:val="0011241A"/>
    <w:rsid w:val="0011341A"/>
    <w:rsid w:val="00114F6C"/>
    <w:rsid w:val="001153AA"/>
    <w:rsid w:val="001156A9"/>
    <w:rsid w:val="00116C59"/>
    <w:rsid w:val="00124126"/>
    <w:rsid w:val="001307B8"/>
    <w:rsid w:val="001307E2"/>
    <w:rsid w:val="0013110A"/>
    <w:rsid w:val="00132DCF"/>
    <w:rsid w:val="0014162A"/>
    <w:rsid w:val="001462DA"/>
    <w:rsid w:val="00147EB5"/>
    <w:rsid w:val="00153711"/>
    <w:rsid w:val="00156146"/>
    <w:rsid w:val="0015774E"/>
    <w:rsid w:val="00160EB9"/>
    <w:rsid w:val="001645A6"/>
    <w:rsid w:val="00165A27"/>
    <w:rsid w:val="00167062"/>
    <w:rsid w:val="00174414"/>
    <w:rsid w:val="0017479D"/>
    <w:rsid w:val="001822D3"/>
    <w:rsid w:val="00187543"/>
    <w:rsid w:val="00187CDD"/>
    <w:rsid w:val="00194207"/>
    <w:rsid w:val="0019476A"/>
    <w:rsid w:val="0019525F"/>
    <w:rsid w:val="00197010"/>
    <w:rsid w:val="00197D10"/>
    <w:rsid w:val="001A3B4B"/>
    <w:rsid w:val="001A4467"/>
    <w:rsid w:val="001A5D70"/>
    <w:rsid w:val="001A7A92"/>
    <w:rsid w:val="001B240C"/>
    <w:rsid w:val="001C1B38"/>
    <w:rsid w:val="001D1C98"/>
    <w:rsid w:val="001D364C"/>
    <w:rsid w:val="001D5DCA"/>
    <w:rsid w:val="001D7637"/>
    <w:rsid w:val="001E5FBF"/>
    <w:rsid w:val="001E7D18"/>
    <w:rsid w:val="001F16D4"/>
    <w:rsid w:val="001F1DAB"/>
    <w:rsid w:val="001F30F1"/>
    <w:rsid w:val="001F36B9"/>
    <w:rsid w:val="001F5CE1"/>
    <w:rsid w:val="001F6720"/>
    <w:rsid w:val="001F7BA9"/>
    <w:rsid w:val="00204F0F"/>
    <w:rsid w:val="002061F5"/>
    <w:rsid w:val="00207CDE"/>
    <w:rsid w:val="0021499A"/>
    <w:rsid w:val="002212F1"/>
    <w:rsid w:val="00222DF2"/>
    <w:rsid w:val="002245D1"/>
    <w:rsid w:val="00225090"/>
    <w:rsid w:val="002254F1"/>
    <w:rsid w:val="002274CB"/>
    <w:rsid w:val="00245704"/>
    <w:rsid w:val="002471BC"/>
    <w:rsid w:val="00247854"/>
    <w:rsid w:val="00247CAA"/>
    <w:rsid w:val="00252E36"/>
    <w:rsid w:val="00253BB2"/>
    <w:rsid w:val="00253BFE"/>
    <w:rsid w:val="0025489C"/>
    <w:rsid w:val="00254B00"/>
    <w:rsid w:val="00257B51"/>
    <w:rsid w:val="002649B1"/>
    <w:rsid w:val="002669D7"/>
    <w:rsid w:val="002725B2"/>
    <w:rsid w:val="0027269A"/>
    <w:rsid w:val="00272961"/>
    <w:rsid w:val="00276FAA"/>
    <w:rsid w:val="00281706"/>
    <w:rsid w:val="00286D94"/>
    <w:rsid w:val="002920A1"/>
    <w:rsid w:val="00292B0D"/>
    <w:rsid w:val="00292F42"/>
    <w:rsid w:val="00293762"/>
    <w:rsid w:val="00297C13"/>
    <w:rsid w:val="002A3EA5"/>
    <w:rsid w:val="002A4B1C"/>
    <w:rsid w:val="002A5040"/>
    <w:rsid w:val="002A65C5"/>
    <w:rsid w:val="002A695A"/>
    <w:rsid w:val="002A7C30"/>
    <w:rsid w:val="002B51C9"/>
    <w:rsid w:val="002B6F5C"/>
    <w:rsid w:val="002B7376"/>
    <w:rsid w:val="002B77BE"/>
    <w:rsid w:val="002C0ABE"/>
    <w:rsid w:val="002C63AB"/>
    <w:rsid w:val="002C798A"/>
    <w:rsid w:val="002D341F"/>
    <w:rsid w:val="002D51ED"/>
    <w:rsid w:val="002D67AE"/>
    <w:rsid w:val="002D69C2"/>
    <w:rsid w:val="002E02F1"/>
    <w:rsid w:val="002E067C"/>
    <w:rsid w:val="002E130B"/>
    <w:rsid w:val="002E61FF"/>
    <w:rsid w:val="002E7F1A"/>
    <w:rsid w:val="002F67B4"/>
    <w:rsid w:val="002F6EA2"/>
    <w:rsid w:val="00302D06"/>
    <w:rsid w:val="00303877"/>
    <w:rsid w:val="00312755"/>
    <w:rsid w:val="00312CA7"/>
    <w:rsid w:val="00314E20"/>
    <w:rsid w:val="0032093F"/>
    <w:rsid w:val="00321552"/>
    <w:rsid w:val="00322766"/>
    <w:rsid w:val="003276E2"/>
    <w:rsid w:val="0032798A"/>
    <w:rsid w:val="003324E3"/>
    <w:rsid w:val="00332CBE"/>
    <w:rsid w:val="00334CD3"/>
    <w:rsid w:val="00342B2E"/>
    <w:rsid w:val="003500BA"/>
    <w:rsid w:val="0035089E"/>
    <w:rsid w:val="00352088"/>
    <w:rsid w:val="00352F74"/>
    <w:rsid w:val="00354D6B"/>
    <w:rsid w:val="00356C92"/>
    <w:rsid w:val="00356ECF"/>
    <w:rsid w:val="003603D9"/>
    <w:rsid w:val="0036277D"/>
    <w:rsid w:val="00362B12"/>
    <w:rsid w:val="0036402F"/>
    <w:rsid w:val="0036473D"/>
    <w:rsid w:val="003736A7"/>
    <w:rsid w:val="0038025F"/>
    <w:rsid w:val="00380435"/>
    <w:rsid w:val="00380843"/>
    <w:rsid w:val="00382F04"/>
    <w:rsid w:val="003878C8"/>
    <w:rsid w:val="00394CDA"/>
    <w:rsid w:val="00397132"/>
    <w:rsid w:val="003A1729"/>
    <w:rsid w:val="003A1DB9"/>
    <w:rsid w:val="003A685D"/>
    <w:rsid w:val="003A7B1C"/>
    <w:rsid w:val="003B00D3"/>
    <w:rsid w:val="003B13BD"/>
    <w:rsid w:val="003B199D"/>
    <w:rsid w:val="003B29C6"/>
    <w:rsid w:val="003C013C"/>
    <w:rsid w:val="003C1812"/>
    <w:rsid w:val="003C3967"/>
    <w:rsid w:val="003C44B4"/>
    <w:rsid w:val="003C5221"/>
    <w:rsid w:val="003D4027"/>
    <w:rsid w:val="003E04A8"/>
    <w:rsid w:val="003E0B9A"/>
    <w:rsid w:val="003E0C91"/>
    <w:rsid w:val="003E6707"/>
    <w:rsid w:val="003E7C20"/>
    <w:rsid w:val="003F58DA"/>
    <w:rsid w:val="003F7CB0"/>
    <w:rsid w:val="00402BBF"/>
    <w:rsid w:val="004039E4"/>
    <w:rsid w:val="00403C25"/>
    <w:rsid w:val="00410421"/>
    <w:rsid w:val="004121FA"/>
    <w:rsid w:val="0041279E"/>
    <w:rsid w:val="004134D5"/>
    <w:rsid w:val="00417C89"/>
    <w:rsid w:val="00422FCD"/>
    <w:rsid w:val="00423F66"/>
    <w:rsid w:val="004254B4"/>
    <w:rsid w:val="0042562C"/>
    <w:rsid w:val="004304B1"/>
    <w:rsid w:val="00430C27"/>
    <w:rsid w:val="00432464"/>
    <w:rsid w:val="00432989"/>
    <w:rsid w:val="00441149"/>
    <w:rsid w:val="0044215E"/>
    <w:rsid w:val="00446A18"/>
    <w:rsid w:val="004555DC"/>
    <w:rsid w:val="0046096E"/>
    <w:rsid w:val="00460C3F"/>
    <w:rsid w:val="004627D3"/>
    <w:rsid w:val="00466E9E"/>
    <w:rsid w:val="004670DA"/>
    <w:rsid w:val="004716AD"/>
    <w:rsid w:val="00477F50"/>
    <w:rsid w:val="00483806"/>
    <w:rsid w:val="00484C4A"/>
    <w:rsid w:val="004850CA"/>
    <w:rsid w:val="00487137"/>
    <w:rsid w:val="00493CAC"/>
    <w:rsid w:val="00494037"/>
    <w:rsid w:val="004A37DB"/>
    <w:rsid w:val="004A5535"/>
    <w:rsid w:val="004A5EE7"/>
    <w:rsid w:val="004A6A0D"/>
    <w:rsid w:val="004B3D1A"/>
    <w:rsid w:val="004B6548"/>
    <w:rsid w:val="004C1348"/>
    <w:rsid w:val="004D13C1"/>
    <w:rsid w:val="004D16B9"/>
    <w:rsid w:val="004D1D68"/>
    <w:rsid w:val="004D4E71"/>
    <w:rsid w:val="004D669C"/>
    <w:rsid w:val="004D72E8"/>
    <w:rsid w:val="004D7CB5"/>
    <w:rsid w:val="004E08BF"/>
    <w:rsid w:val="004E1596"/>
    <w:rsid w:val="004E5619"/>
    <w:rsid w:val="004E5FCD"/>
    <w:rsid w:val="004F066A"/>
    <w:rsid w:val="004F4344"/>
    <w:rsid w:val="005013A4"/>
    <w:rsid w:val="00502BDB"/>
    <w:rsid w:val="00502EAB"/>
    <w:rsid w:val="0050338E"/>
    <w:rsid w:val="005105F7"/>
    <w:rsid w:val="00510F63"/>
    <w:rsid w:val="0051361B"/>
    <w:rsid w:val="005137C5"/>
    <w:rsid w:val="0051653D"/>
    <w:rsid w:val="00517943"/>
    <w:rsid w:val="00521F65"/>
    <w:rsid w:val="0052463D"/>
    <w:rsid w:val="0052467A"/>
    <w:rsid w:val="00526C16"/>
    <w:rsid w:val="00532243"/>
    <w:rsid w:val="00533108"/>
    <w:rsid w:val="00533830"/>
    <w:rsid w:val="00535316"/>
    <w:rsid w:val="00537AA1"/>
    <w:rsid w:val="0054006D"/>
    <w:rsid w:val="0054444A"/>
    <w:rsid w:val="00551A73"/>
    <w:rsid w:val="00551B6E"/>
    <w:rsid w:val="00554A3D"/>
    <w:rsid w:val="005575B4"/>
    <w:rsid w:val="00557DAD"/>
    <w:rsid w:val="00560676"/>
    <w:rsid w:val="005622DD"/>
    <w:rsid w:val="00565A37"/>
    <w:rsid w:val="00565AA9"/>
    <w:rsid w:val="0056714C"/>
    <w:rsid w:val="00570B7F"/>
    <w:rsid w:val="005749E7"/>
    <w:rsid w:val="0057512F"/>
    <w:rsid w:val="005759AF"/>
    <w:rsid w:val="00580F5D"/>
    <w:rsid w:val="00583454"/>
    <w:rsid w:val="005841C8"/>
    <w:rsid w:val="00585C6D"/>
    <w:rsid w:val="00590007"/>
    <w:rsid w:val="00593F00"/>
    <w:rsid w:val="0059610D"/>
    <w:rsid w:val="00597FDE"/>
    <w:rsid w:val="005A125A"/>
    <w:rsid w:val="005B46BF"/>
    <w:rsid w:val="005B6D92"/>
    <w:rsid w:val="005C34C1"/>
    <w:rsid w:val="005C44E5"/>
    <w:rsid w:val="005D1D7C"/>
    <w:rsid w:val="005D1E00"/>
    <w:rsid w:val="005D1E4D"/>
    <w:rsid w:val="005D2192"/>
    <w:rsid w:val="005D4D53"/>
    <w:rsid w:val="005E33EE"/>
    <w:rsid w:val="005E4DDB"/>
    <w:rsid w:val="005E62B6"/>
    <w:rsid w:val="005F46B9"/>
    <w:rsid w:val="005F767E"/>
    <w:rsid w:val="006043E9"/>
    <w:rsid w:val="00604F55"/>
    <w:rsid w:val="00606837"/>
    <w:rsid w:val="006069AE"/>
    <w:rsid w:val="00610E4B"/>
    <w:rsid w:val="00610EAE"/>
    <w:rsid w:val="006120BB"/>
    <w:rsid w:val="00612C02"/>
    <w:rsid w:val="00612E2F"/>
    <w:rsid w:val="0061313F"/>
    <w:rsid w:val="00620E6D"/>
    <w:rsid w:val="00621EF4"/>
    <w:rsid w:val="00622033"/>
    <w:rsid w:val="00625E76"/>
    <w:rsid w:val="00627517"/>
    <w:rsid w:val="006275F1"/>
    <w:rsid w:val="006300AD"/>
    <w:rsid w:val="00630A38"/>
    <w:rsid w:val="006322FE"/>
    <w:rsid w:val="00636195"/>
    <w:rsid w:val="006365B7"/>
    <w:rsid w:val="006377C5"/>
    <w:rsid w:val="006402AA"/>
    <w:rsid w:val="00642A1B"/>
    <w:rsid w:val="006516B0"/>
    <w:rsid w:val="00651CE6"/>
    <w:rsid w:val="00654D86"/>
    <w:rsid w:val="00655C22"/>
    <w:rsid w:val="00662066"/>
    <w:rsid w:val="0066465D"/>
    <w:rsid w:val="00664B0A"/>
    <w:rsid w:val="00664E4A"/>
    <w:rsid w:val="00674EEC"/>
    <w:rsid w:val="00675720"/>
    <w:rsid w:val="006759AF"/>
    <w:rsid w:val="00681D88"/>
    <w:rsid w:val="006842A4"/>
    <w:rsid w:val="00684531"/>
    <w:rsid w:val="006856FC"/>
    <w:rsid w:val="00694291"/>
    <w:rsid w:val="006946BF"/>
    <w:rsid w:val="006A3CE2"/>
    <w:rsid w:val="006A40DC"/>
    <w:rsid w:val="006A7288"/>
    <w:rsid w:val="006A74AF"/>
    <w:rsid w:val="006A7BD5"/>
    <w:rsid w:val="006B0306"/>
    <w:rsid w:val="006B1C08"/>
    <w:rsid w:val="006B4904"/>
    <w:rsid w:val="006B5F35"/>
    <w:rsid w:val="006C142C"/>
    <w:rsid w:val="006C4451"/>
    <w:rsid w:val="006C47B8"/>
    <w:rsid w:val="006E1280"/>
    <w:rsid w:val="006E15FB"/>
    <w:rsid w:val="006E7959"/>
    <w:rsid w:val="006F4BDC"/>
    <w:rsid w:val="006F4F23"/>
    <w:rsid w:val="006F4F25"/>
    <w:rsid w:val="006F5129"/>
    <w:rsid w:val="006F7D58"/>
    <w:rsid w:val="007001B4"/>
    <w:rsid w:val="00702F70"/>
    <w:rsid w:val="00705B01"/>
    <w:rsid w:val="00706683"/>
    <w:rsid w:val="007150F3"/>
    <w:rsid w:val="00720501"/>
    <w:rsid w:val="00721488"/>
    <w:rsid w:val="00725D4B"/>
    <w:rsid w:val="00732F98"/>
    <w:rsid w:val="007341C6"/>
    <w:rsid w:val="00734834"/>
    <w:rsid w:val="007360A4"/>
    <w:rsid w:val="0074094E"/>
    <w:rsid w:val="00740AA5"/>
    <w:rsid w:val="0074469A"/>
    <w:rsid w:val="00744AC2"/>
    <w:rsid w:val="00751070"/>
    <w:rsid w:val="007519B8"/>
    <w:rsid w:val="00752994"/>
    <w:rsid w:val="00756043"/>
    <w:rsid w:val="007563EC"/>
    <w:rsid w:val="00761F8B"/>
    <w:rsid w:val="0076208D"/>
    <w:rsid w:val="00763234"/>
    <w:rsid w:val="0077043C"/>
    <w:rsid w:val="007820B2"/>
    <w:rsid w:val="007901E0"/>
    <w:rsid w:val="00790C1E"/>
    <w:rsid w:val="007926CE"/>
    <w:rsid w:val="00795D93"/>
    <w:rsid w:val="00797207"/>
    <w:rsid w:val="007A0572"/>
    <w:rsid w:val="007A1632"/>
    <w:rsid w:val="007A1953"/>
    <w:rsid w:val="007A21BF"/>
    <w:rsid w:val="007A286D"/>
    <w:rsid w:val="007A3844"/>
    <w:rsid w:val="007A5D69"/>
    <w:rsid w:val="007B05C3"/>
    <w:rsid w:val="007B073E"/>
    <w:rsid w:val="007C074B"/>
    <w:rsid w:val="007C1DF5"/>
    <w:rsid w:val="007C5056"/>
    <w:rsid w:val="007C5D2E"/>
    <w:rsid w:val="007C7640"/>
    <w:rsid w:val="007D4406"/>
    <w:rsid w:val="007E0059"/>
    <w:rsid w:val="007E008F"/>
    <w:rsid w:val="007E457C"/>
    <w:rsid w:val="007E7E5F"/>
    <w:rsid w:val="007E7EDD"/>
    <w:rsid w:val="007F0AB6"/>
    <w:rsid w:val="007F0AC5"/>
    <w:rsid w:val="007F64CA"/>
    <w:rsid w:val="007F66F6"/>
    <w:rsid w:val="007F7803"/>
    <w:rsid w:val="008008B8"/>
    <w:rsid w:val="00802CAD"/>
    <w:rsid w:val="008059D1"/>
    <w:rsid w:val="008119AA"/>
    <w:rsid w:val="008136C1"/>
    <w:rsid w:val="00815A7F"/>
    <w:rsid w:val="00816242"/>
    <w:rsid w:val="00816B4F"/>
    <w:rsid w:val="00817EF7"/>
    <w:rsid w:val="00824E04"/>
    <w:rsid w:val="008258C2"/>
    <w:rsid w:val="00831C5A"/>
    <w:rsid w:val="008323E2"/>
    <w:rsid w:val="00832566"/>
    <w:rsid w:val="00832F3F"/>
    <w:rsid w:val="00833573"/>
    <w:rsid w:val="00841551"/>
    <w:rsid w:val="0084257A"/>
    <w:rsid w:val="00843222"/>
    <w:rsid w:val="00845EF6"/>
    <w:rsid w:val="00847446"/>
    <w:rsid w:val="00852E2C"/>
    <w:rsid w:val="00855854"/>
    <w:rsid w:val="008562EF"/>
    <w:rsid w:val="008574F4"/>
    <w:rsid w:val="00857876"/>
    <w:rsid w:val="00857E6B"/>
    <w:rsid w:val="00857EC7"/>
    <w:rsid w:val="00860E7C"/>
    <w:rsid w:val="0086138C"/>
    <w:rsid w:val="00865AEA"/>
    <w:rsid w:val="00866C58"/>
    <w:rsid w:val="00870B72"/>
    <w:rsid w:val="00874CD6"/>
    <w:rsid w:val="00875E64"/>
    <w:rsid w:val="0087711E"/>
    <w:rsid w:val="00877269"/>
    <w:rsid w:val="00880D7C"/>
    <w:rsid w:val="00891522"/>
    <w:rsid w:val="0089172A"/>
    <w:rsid w:val="00894EEC"/>
    <w:rsid w:val="00897CD0"/>
    <w:rsid w:val="008A0D1C"/>
    <w:rsid w:val="008A19FF"/>
    <w:rsid w:val="008A3A4E"/>
    <w:rsid w:val="008A449B"/>
    <w:rsid w:val="008A47C9"/>
    <w:rsid w:val="008B08FD"/>
    <w:rsid w:val="008B1076"/>
    <w:rsid w:val="008B3BB5"/>
    <w:rsid w:val="008B4346"/>
    <w:rsid w:val="008B5541"/>
    <w:rsid w:val="008B59CE"/>
    <w:rsid w:val="008B6C0D"/>
    <w:rsid w:val="008C0D1E"/>
    <w:rsid w:val="008C3906"/>
    <w:rsid w:val="008C3D2B"/>
    <w:rsid w:val="008C59A5"/>
    <w:rsid w:val="008D0449"/>
    <w:rsid w:val="008D2C47"/>
    <w:rsid w:val="008D3DF8"/>
    <w:rsid w:val="008D63D5"/>
    <w:rsid w:val="008D75DF"/>
    <w:rsid w:val="008D7E56"/>
    <w:rsid w:val="008E408A"/>
    <w:rsid w:val="008E4E17"/>
    <w:rsid w:val="008E6CB2"/>
    <w:rsid w:val="008F1615"/>
    <w:rsid w:val="008F2445"/>
    <w:rsid w:val="008F2A4B"/>
    <w:rsid w:val="008F63DE"/>
    <w:rsid w:val="008F751B"/>
    <w:rsid w:val="00904745"/>
    <w:rsid w:val="009076F3"/>
    <w:rsid w:val="00907914"/>
    <w:rsid w:val="00910B66"/>
    <w:rsid w:val="009115E5"/>
    <w:rsid w:val="00913527"/>
    <w:rsid w:val="009151D3"/>
    <w:rsid w:val="0092103B"/>
    <w:rsid w:val="009257AD"/>
    <w:rsid w:val="0092787A"/>
    <w:rsid w:val="009325F5"/>
    <w:rsid w:val="00932982"/>
    <w:rsid w:val="00934E91"/>
    <w:rsid w:val="00936CD6"/>
    <w:rsid w:val="009372E8"/>
    <w:rsid w:val="00937AE6"/>
    <w:rsid w:val="00943A81"/>
    <w:rsid w:val="009440A9"/>
    <w:rsid w:val="0094749D"/>
    <w:rsid w:val="009479B2"/>
    <w:rsid w:val="00947F8A"/>
    <w:rsid w:val="0095051F"/>
    <w:rsid w:val="00957A31"/>
    <w:rsid w:val="00960766"/>
    <w:rsid w:val="00960A7D"/>
    <w:rsid w:val="009610EF"/>
    <w:rsid w:val="00963430"/>
    <w:rsid w:val="00963E07"/>
    <w:rsid w:val="00966728"/>
    <w:rsid w:val="00966871"/>
    <w:rsid w:val="0096698A"/>
    <w:rsid w:val="00966B16"/>
    <w:rsid w:val="00967AAF"/>
    <w:rsid w:val="0097223F"/>
    <w:rsid w:val="0097697D"/>
    <w:rsid w:val="009769E9"/>
    <w:rsid w:val="009853C2"/>
    <w:rsid w:val="00985F4B"/>
    <w:rsid w:val="0098682B"/>
    <w:rsid w:val="0098794B"/>
    <w:rsid w:val="00987D9E"/>
    <w:rsid w:val="00992DAB"/>
    <w:rsid w:val="00993D4E"/>
    <w:rsid w:val="009A6826"/>
    <w:rsid w:val="009A6B6C"/>
    <w:rsid w:val="009A7407"/>
    <w:rsid w:val="009B0BB5"/>
    <w:rsid w:val="009B2183"/>
    <w:rsid w:val="009B3809"/>
    <w:rsid w:val="009B4D3C"/>
    <w:rsid w:val="009B7453"/>
    <w:rsid w:val="009C4842"/>
    <w:rsid w:val="009C6D35"/>
    <w:rsid w:val="009D1D16"/>
    <w:rsid w:val="009D563D"/>
    <w:rsid w:val="009D6756"/>
    <w:rsid w:val="009D6E03"/>
    <w:rsid w:val="009E792A"/>
    <w:rsid w:val="009F1FA6"/>
    <w:rsid w:val="009F2D27"/>
    <w:rsid w:val="009F5F8D"/>
    <w:rsid w:val="00A027BE"/>
    <w:rsid w:val="00A10132"/>
    <w:rsid w:val="00A14E50"/>
    <w:rsid w:val="00A21057"/>
    <w:rsid w:val="00A22FD3"/>
    <w:rsid w:val="00A25262"/>
    <w:rsid w:val="00A263DB"/>
    <w:rsid w:val="00A265E1"/>
    <w:rsid w:val="00A2704A"/>
    <w:rsid w:val="00A3036C"/>
    <w:rsid w:val="00A30CB2"/>
    <w:rsid w:val="00A3110A"/>
    <w:rsid w:val="00A3154B"/>
    <w:rsid w:val="00A32B8B"/>
    <w:rsid w:val="00A34968"/>
    <w:rsid w:val="00A34BD0"/>
    <w:rsid w:val="00A361F0"/>
    <w:rsid w:val="00A4074A"/>
    <w:rsid w:val="00A41547"/>
    <w:rsid w:val="00A428DA"/>
    <w:rsid w:val="00A445C5"/>
    <w:rsid w:val="00A457FB"/>
    <w:rsid w:val="00A5727F"/>
    <w:rsid w:val="00A609A7"/>
    <w:rsid w:val="00A60EE4"/>
    <w:rsid w:val="00A63E2C"/>
    <w:rsid w:val="00A67123"/>
    <w:rsid w:val="00A7393F"/>
    <w:rsid w:val="00A73E41"/>
    <w:rsid w:val="00A81B75"/>
    <w:rsid w:val="00A86E1D"/>
    <w:rsid w:val="00A92C7D"/>
    <w:rsid w:val="00A96366"/>
    <w:rsid w:val="00AA0F70"/>
    <w:rsid w:val="00AA281E"/>
    <w:rsid w:val="00AA2F69"/>
    <w:rsid w:val="00AA403E"/>
    <w:rsid w:val="00AA4BCD"/>
    <w:rsid w:val="00AA58DC"/>
    <w:rsid w:val="00AA5CBA"/>
    <w:rsid w:val="00AA6EB2"/>
    <w:rsid w:val="00AA7137"/>
    <w:rsid w:val="00AB1CF5"/>
    <w:rsid w:val="00AB2B23"/>
    <w:rsid w:val="00AB55B1"/>
    <w:rsid w:val="00AB7A90"/>
    <w:rsid w:val="00AC57DB"/>
    <w:rsid w:val="00AD1A91"/>
    <w:rsid w:val="00AD2B20"/>
    <w:rsid w:val="00AD5476"/>
    <w:rsid w:val="00AD5FF7"/>
    <w:rsid w:val="00AD6F32"/>
    <w:rsid w:val="00AE1147"/>
    <w:rsid w:val="00AE2237"/>
    <w:rsid w:val="00AE3451"/>
    <w:rsid w:val="00AE590B"/>
    <w:rsid w:val="00AE789E"/>
    <w:rsid w:val="00AF55DC"/>
    <w:rsid w:val="00AF6804"/>
    <w:rsid w:val="00B015A8"/>
    <w:rsid w:val="00B0340D"/>
    <w:rsid w:val="00B03583"/>
    <w:rsid w:val="00B04C75"/>
    <w:rsid w:val="00B05E7B"/>
    <w:rsid w:val="00B07929"/>
    <w:rsid w:val="00B10B15"/>
    <w:rsid w:val="00B12432"/>
    <w:rsid w:val="00B132D7"/>
    <w:rsid w:val="00B205CC"/>
    <w:rsid w:val="00B2105C"/>
    <w:rsid w:val="00B2258C"/>
    <w:rsid w:val="00B23589"/>
    <w:rsid w:val="00B23695"/>
    <w:rsid w:val="00B23D59"/>
    <w:rsid w:val="00B24EDC"/>
    <w:rsid w:val="00B27D59"/>
    <w:rsid w:val="00B363A3"/>
    <w:rsid w:val="00B40A7A"/>
    <w:rsid w:val="00B4144D"/>
    <w:rsid w:val="00B434F8"/>
    <w:rsid w:val="00B443C1"/>
    <w:rsid w:val="00B4448A"/>
    <w:rsid w:val="00B4504C"/>
    <w:rsid w:val="00B4659E"/>
    <w:rsid w:val="00B505B0"/>
    <w:rsid w:val="00B54DA6"/>
    <w:rsid w:val="00B55824"/>
    <w:rsid w:val="00B5669A"/>
    <w:rsid w:val="00B56743"/>
    <w:rsid w:val="00B574D5"/>
    <w:rsid w:val="00B63D13"/>
    <w:rsid w:val="00B63DDD"/>
    <w:rsid w:val="00B64B42"/>
    <w:rsid w:val="00B6713A"/>
    <w:rsid w:val="00B7024E"/>
    <w:rsid w:val="00B7101A"/>
    <w:rsid w:val="00B72574"/>
    <w:rsid w:val="00B728DC"/>
    <w:rsid w:val="00B7310F"/>
    <w:rsid w:val="00B77262"/>
    <w:rsid w:val="00B775F2"/>
    <w:rsid w:val="00B803D6"/>
    <w:rsid w:val="00B805CB"/>
    <w:rsid w:val="00B807D5"/>
    <w:rsid w:val="00B830AF"/>
    <w:rsid w:val="00B949D7"/>
    <w:rsid w:val="00B94DF4"/>
    <w:rsid w:val="00B96579"/>
    <w:rsid w:val="00B97D91"/>
    <w:rsid w:val="00BA15D3"/>
    <w:rsid w:val="00BA71C3"/>
    <w:rsid w:val="00BA7FFC"/>
    <w:rsid w:val="00BB0B25"/>
    <w:rsid w:val="00BB5FD7"/>
    <w:rsid w:val="00BB6AEB"/>
    <w:rsid w:val="00BC3947"/>
    <w:rsid w:val="00BC4BF0"/>
    <w:rsid w:val="00BC4E07"/>
    <w:rsid w:val="00BD10F0"/>
    <w:rsid w:val="00BD13B1"/>
    <w:rsid w:val="00BD25C0"/>
    <w:rsid w:val="00BD7830"/>
    <w:rsid w:val="00BE1EA3"/>
    <w:rsid w:val="00BF1CB3"/>
    <w:rsid w:val="00BF571E"/>
    <w:rsid w:val="00BF653D"/>
    <w:rsid w:val="00BF7D71"/>
    <w:rsid w:val="00C03721"/>
    <w:rsid w:val="00C05170"/>
    <w:rsid w:val="00C056C6"/>
    <w:rsid w:val="00C06461"/>
    <w:rsid w:val="00C0705F"/>
    <w:rsid w:val="00C10455"/>
    <w:rsid w:val="00C14F86"/>
    <w:rsid w:val="00C1541F"/>
    <w:rsid w:val="00C161ED"/>
    <w:rsid w:val="00C176E2"/>
    <w:rsid w:val="00C20128"/>
    <w:rsid w:val="00C20336"/>
    <w:rsid w:val="00C206D0"/>
    <w:rsid w:val="00C350BE"/>
    <w:rsid w:val="00C36295"/>
    <w:rsid w:val="00C36B0C"/>
    <w:rsid w:val="00C45A6D"/>
    <w:rsid w:val="00C463C0"/>
    <w:rsid w:val="00C46DF5"/>
    <w:rsid w:val="00C51E91"/>
    <w:rsid w:val="00C52AC4"/>
    <w:rsid w:val="00C57450"/>
    <w:rsid w:val="00C60F93"/>
    <w:rsid w:val="00C644C7"/>
    <w:rsid w:val="00C7069B"/>
    <w:rsid w:val="00C83EB4"/>
    <w:rsid w:val="00C9310E"/>
    <w:rsid w:val="00C944EE"/>
    <w:rsid w:val="00C9481D"/>
    <w:rsid w:val="00C94A6C"/>
    <w:rsid w:val="00C9562F"/>
    <w:rsid w:val="00C95E9B"/>
    <w:rsid w:val="00C96073"/>
    <w:rsid w:val="00C96D52"/>
    <w:rsid w:val="00CA0D29"/>
    <w:rsid w:val="00CA114E"/>
    <w:rsid w:val="00CA1580"/>
    <w:rsid w:val="00CA2442"/>
    <w:rsid w:val="00CA3719"/>
    <w:rsid w:val="00CA37AC"/>
    <w:rsid w:val="00CA4496"/>
    <w:rsid w:val="00CB0BCD"/>
    <w:rsid w:val="00CC4417"/>
    <w:rsid w:val="00CC458D"/>
    <w:rsid w:val="00CC5DC4"/>
    <w:rsid w:val="00CC6887"/>
    <w:rsid w:val="00CD089D"/>
    <w:rsid w:val="00CD4068"/>
    <w:rsid w:val="00CE1064"/>
    <w:rsid w:val="00CE724C"/>
    <w:rsid w:val="00CF0104"/>
    <w:rsid w:val="00CF0812"/>
    <w:rsid w:val="00CF52D8"/>
    <w:rsid w:val="00CF6033"/>
    <w:rsid w:val="00D03CDB"/>
    <w:rsid w:val="00D043FD"/>
    <w:rsid w:val="00D04632"/>
    <w:rsid w:val="00D126C1"/>
    <w:rsid w:val="00D14259"/>
    <w:rsid w:val="00D21F7B"/>
    <w:rsid w:val="00D220F2"/>
    <w:rsid w:val="00D34E12"/>
    <w:rsid w:val="00D454CB"/>
    <w:rsid w:val="00D45B63"/>
    <w:rsid w:val="00D477A4"/>
    <w:rsid w:val="00D526F1"/>
    <w:rsid w:val="00D55BB0"/>
    <w:rsid w:val="00D60CD0"/>
    <w:rsid w:val="00D62864"/>
    <w:rsid w:val="00D65915"/>
    <w:rsid w:val="00D66628"/>
    <w:rsid w:val="00D67B24"/>
    <w:rsid w:val="00D713E0"/>
    <w:rsid w:val="00D73348"/>
    <w:rsid w:val="00D77E35"/>
    <w:rsid w:val="00D86DF3"/>
    <w:rsid w:val="00D87B2E"/>
    <w:rsid w:val="00D9227D"/>
    <w:rsid w:val="00D93B81"/>
    <w:rsid w:val="00DA2175"/>
    <w:rsid w:val="00DA253A"/>
    <w:rsid w:val="00DA3F59"/>
    <w:rsid w:val="00DA6822"/>
    <w:rsid w:val="00DA778C"/>
    <w:rsid w:val="00DB2141"/>
    <w:rsid w:val="00DB3F38"/>
    <w:rsid w:val="00DB5B18"/>
    <w:rsid w:val="00DB6205"/>
    <w:rsid w:val="00DC4232"/>
    <w:rsid w:val="00DC6323"/>
    <w:rsid w:val="00DC7009"/>
    <w:rsid w:val="00DD0711"/>
    <w:rsid w:val="00DD4136"/>
    <w:rsid w:val="00DD538B"/>
    <w:rsid w:val="00DE4682"/>
    <w:rsid w:val="00DF73A3"/>
    <w:rsid w:val="00E000FD"/>
    <w:rsid w:val="00E00541"/>
    <w:rsid w:val="00E008A5"/>
    <w:rsid w:val="00E00F9D"/>
    <w:rsid w:val="00E04BDC"/>
    <w:rsid w:val="00E1044A"/>
    <w:rsid w:val="00E11619"/>
    <w:rsid w:val="00E15BBF"/>
    <w:rsid w:val="00E15D39"/>
    <w:rsid w:val="00E1612A"/>
    <w:rsid w:val="00E21875"/>
    <w:rsid w:val="00E22431"/>
    <w:rsid w:val="00E276A1"/>
    <w:rsid w:val="00E358EE"/>
    <w:rsid w:val="00E372D3"/>
    <w:rsid w:val="00E40170"/>
    <w:rsid w:val="00E43AF5"/>
    <w:rsid w:val="00E44B7C"/>
    <w:rsid w:val="00E46C70"/>
    <w:rsid w:val="00E47273"/>
    <w:rsid w:val="00E47744"/>
    <w:rsid w:val="00E514B5"/>
    <w:rsid w:val="00E54694"/>
    <w:rsid w:val="00E572CE"/>
    <w:rsid w:val="00E57D5C"/>
    <w:rsid w:val="00E604F6"/>
    <w:rsid w:val="00E61A6A"/>
    <w:rsid w:val="00E61D4C"/>
    <w:rsid w:val="00E70459"/>
    <w:rsid w:val="00E77BF6"/>
    <w:rsid w:val="00E80BB2"/>
    <w:rsid w:val="00E80C4A"/>
    <w:rsid w:val="00E82197"/>
    <w:rsid w:val="00E84062"/>
    <w:rsid w:val="00E85C23"/>
    <w:rsid w:val="00E86AB8"/>
    <w:rsid w:val="00EA1D46"/>
    <w:rsid w:val="00EA340F"/>
    <w:rsid w:val="00EA6648"/>
    <w:rsid w:val="00EB152F"/>
    <w:rsid w:val="00EB2F01"/>
    <w:rsid w:val="00EB3B28"/>
    <w:rsid w:val="00EB637A"/>
    <w:rsid w:val="00EB63BF"/>
    <w:rsid w:val="00EC06D5"/>
    <w:rsid w:val="00EC1328"/>
    <w:rsid w:val="00EC20C2"/>
    <w:rsid w:val="00EC30F1"/>
    <w:rsid w:val="00EC31AF"/>
    <w:rsid w:val="00EC3316"/>
    <w:rsid w:val="00EC533C"/>
    <w:rsid w:val="00EC5CFC"/>
    <w:rsid w:val="00EC5DF7"/>
    <w:rsid w:val="00EC697F"/>
    <w:rsid w:val="00EC7558"/>
    <w:rsid w:val="00ED0C1F"/>
    <w:rsid w:val="00ED291D"/>
    <w:rsid w:val="00ED5A5D"/>
    <w:rsid w:val="00EE23F4"/>
    <w:rsid w:val="00EE522E"/>
    <w:rsid w:val="00EF0F54"/>
    <w:rsid w:val="00EF10B7"/>
    <w:rsid w:val="00EF231F"/>
    <w:rsid w:val="00EF594B"/>
    <w:rsid w:val="00F00EA9"/>
    <w:rsid w:val="00F03625"/>
    <w:rsid w:val="00F05DE1"/>
    <w:rsid w:val="00F1220C"/>
    <w:rsid w:val="00F1435F"/>
    <w:rsid w:val="00F161B9"/>
    <w:rsid w:val="00F1637B"/>
    <w:rsid w:val="00F220CB"/>
    <w:rsid w:val="00F228A7"/>
    <w:rsid w:val="00F252CE"/>
    <w:rsid w:val="00F253D0"/>
    <w:rsid w:val="00F30BC7"/>
    <w:rsid w:val="00F3736A"/>
    <w:rsid w:val="00F40E1B"/>
    <w:rsid w:val="00F43456"/>
    <w:rsid w:val="00F46C88"/>
    <w:rsid w:val="00F50032"/>
    <w:rsid w:val="00F50C28"/>
    <w:rsid w:val="00F53CCC"/>
    <w:rsid w:val="00F56ECA"/>
    <w:rsid w:val="00F6364C"/>
    <w:rsid w:val="00F67481"/>
    <w:rsid w:val="00F71072"/>
    <w:rsid w:val="00F73753"/>
    <w:rsid w:val="00F754A3"/>
    <w:rsid w:val="00F81304"/>
    <w:rsid w:val="00F835F3"/>
    <w:rsid w:val="00F8750B"/>
    <w:rsid w:val="00F92AB2"/>
    <w:rsid w:val="00F93654"/>
    <w:rsid w:val="00F9421B"/>
    <w:rsid w:val="00F96BE2"/>
    <w:rsid w:val="00F9737B"/>
    <w:rsid w:val="00F97F49"/>
    <w:rsid w:val="00FA04AF"/>
    <w:rsid w:val="00FA0758"/>
    <w:rsid w:val="00FA12AB"/>
    <w:rsid w:val="00FA2E75"/>
    <w:rsid w:val="00FA2F4D"/>
    <w:rsid w:val="00FA66CE"/>
    <w:rsid w:val="00FB1735"/>
    <w:rsid w:val="00FB2564"/>
    <w:rsid w:val="00FB335C"/>
    <w:rsid w:val="00FB4BD6"/>
    <w:rsid w:val="00FC2361"/>
    <w:rsid w:val="00FD027F"/>
    <w:rsid w:val="00FD0917"/>
    <w:rsid w:val="00FD1C39"/>
    <w:rsid w:val="00FD4E77"/>
    <w:rsid w:val="00FD634A"/>
    <w:rsid w:val="00FD6D77"/>
    <w:rsid w:val="00FE07D8"/>
    <w:rsid w:val="00FE0B98"/>
    <w:rsid w:val="00FE4CC9"/>
    <w:rsid w:val="00FF04B3"/>
    <w:rsid w:val="00FF050F"/>
    <w:rsid w:val="00FF1191"/>
    <w:rsid w:val="00FF1566"/>
    <w:rsid w:val="00FF1F0F"/>
    <w:rsid w:val="00FF2D51"/>
    <w:rsid w:val="00FF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71"/>
    <w:rPr>
      <w:sz w:val="24"/>
      <w:szCs w:val="24"/>
    </w:rPr>
  </w:style>
  <w:style w:type="paragraph" w:styleId="Heading1">
    <w:name w:val="heading 1"/>
    <w:basedOn w:val="Normal"/>
    <w:next w:val="Normal"/>
    <w:qFormat/>
    <w:rsid w:val="001E5FBF"/>
    <w:pPr>
      <w:keepNext/>
      <w:widowControl w:val="0"/>
      <w:tabs>
        <w:tab w:val="center" w:pos="5040"/>
      </w:tabs>
      <w:autoSpaceDE w:val="0"/>
      <w:autoSpaceDN w:val="0"/>
      <w:adjustRightInd w:val="0"/>
      <w:outlineLvl w:val="0"/>
    </w:pPr>
  </w:style>
  <w:style w:type="paragraph" w:styleId="Heading3">
    <w:name w:val="heading 3"/>
    <w:basedOn w:val="Normal"/>
    <w:next w:val="Normal"/>
    <w:qFormat/>
    <w:rsid w:val="005F76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5669A"/>
    <w:rPr>
      <w:rFonts w:ascii="Tahoma" w:hAnsi="Tahoma" w:cs="Tahoma"/>
      <w:sz w:val="16"/>
      <w:szCs w:val="16"/>
    </w:rPr>
  </w:style>
  <w:style w:type="character" w:styleId="Hyperlink">
    <w:name w:val="Hyperlink"/>
    <w:basedOn w:val="DefaultParagraphFont"/>
    <w:rsid w:val="00AD1A91"/>
    <w:rPr>
      <w:color w:val="0000FF"/>
      <w:u w:val="single"/>
    </w:rPr>
  </w:style>
  <w:style w:type="paragraph" w:styleId="FootnoteText">
    <w:name w:val="footnote text"/>
    <w:basedOn w:val="Normal"/>
    <w:link w:val="FootnoteTextChar"/>
    <w:uiPriority w:val="99"/>
    <w:semiHidden/>
    <w:rsid w:val="00F8750B"/>
    <w:rPr>
      <w:sz w:val="20"/>
      <w:szCs w:val="20"/>
    </w:rPr>
  </w:style>
  <w:style w:type="character" w:styleId="FootnoteReference">
    <w:name w:val="footnote reference"/>
    <w:basedOn w:val="DefaultParagraphFont"/>
    <w:uiPriority w:val="99"/>
    <w:semiHidden/>
    <w:rsid w:val="00F8750B"/>
    <w:rPr>
      <w:vertAlign w:val="superscript"/>
    </w:rPr>
  </w:style>
  <w:style w:type="paragraph" w:styleId="Header">
    <w:name w:val="header"/>
    <w:basedOn w:val="Normal"/>
    <w:rsid w:val="002E7F1A"/>
    <w:pPr>
      <w:tabs>
        <w:tab w:val="center" w:pos="4320"/>
        <w:tab w:val="right" w:pos="8640"/>
      </w:tabs>
    </w:pPr>
  </w:style>
  <w:style w:type="paragraph" w:styleId="Footer">
    <w:name w:val="footer"/>
    <w:aliases w:val=" Char"/>
    <w:basedOn w:val="Normal"/>
    <w:link w:val="FooterChar"/>
    <w:uiPriority w:val="99"/>
    <w:rsid w:val="002E7F1A"/>
    <w:pPr>
      <w:tabs>
        <w:tab w:val="center" w:pos="4320"/>
        <w:tab w:val="right" w:pos="8640"/>
      </w:tabs>
    </w:pPr>
  </w:style>
  <w:style w:type="paragraph" w:customStyle="1" w:styleId="a">
    <w:name w:val="Ѐ"/>
    <w:basedOn w:val="Normal"/>
    <w:rsid w:val="00EC20C2"/>
    <w:pPr>
      <w:widowControl w:val="0"/>
    </w:pPr>
    <w:rPr>
      <w:szCs w:val="20"/>
    </w:rPr>
  </w:style>
  <w:style w:type="character" w:styleId="CommentReference">
    <w:name w:val="annotation reference"/>
    <w:basedOn w:val="DefaultParagraphFont"/>
    <w:uiPriority w:val="99"/>
    <w:semiHidden/>
    <w:rsid w:val="002A5040"/>
    <w:rPr>
      <w:sz w:val="16"/>
      <w:szCs w:val="16"/>
    </w:rPr>
  </w:style>
  <w:style w:type="paragraph" w:styleId="CommentText">
    <w:name w:val="annotation text"/>
    <w:aliases w:val=" Char"/>
    <w:basedOn w:val="Normal"/>
    <w:link w:val="CommentTextChar"/>
    <w:uiPriority w:val="99"/>
    <w:semiHidden/>
    <w:rsid w:val="002A5040"/>
    <w:rPr>
      <w:sz w:val="20"/>
      <w:szCs w:val="20"/>
    </w:rPr>
  </w:style>
  <w:style w:type="paragraph" w:styleId="CommentSubject">
    <w:name w:val="annotation subject"/>
    <w:basedOn w:val="CommentText"/>
    <w:next w:val="CommentText"/>
    <w:semiHidden/>
    <w:rsid w:val="002A5040"/>
    <w:rPr>
      <w:b/>
      <w:bCs/>
    </w:rPr>
  </w:style>
  <w:style w:type="paragraph" w:customStyle="1" w:styleId="Style12ptLinespacingDouble">
    <w:name w:val="Style 12 pt Line spacing:  Double"/>
    <w:basedOn w:val="Normal"/>
    <w:rsid w:val="004E08BF"/>
    <w:pPr>
      <w:widowControl w:val="0"/>
      <w:autoSpaceDE w:val="0"/>
      <w:autoSpaceDN w:val="0"/>
      <w:adjustRightInd w:val="0"/>
      <w:spacing w:line="480" w:lineRule="auto"/>
    </w:pPr>
    <w:rPr>
      <w:rFonts w:ascii="Courier New" w:hAnsi="Courier New"/>
      <w:szCs w:val="20"/>
    </w:rPr>
  </w:style>
  <w:style w:type="paragraph" w:styleId="NormalWeb">
    <w:name w:val="Normal (Web)"/>
    <w:basedOn w:val="Normal"/>
    <w:uiPriority w:val="99"/>
    <w:unhideWhenUsed/>
    <w:rsid w:val="005E4DDB"/>
    <w:pPr>
      <w:spacing w:before="100" w:beforeAutospacing="1" w:after="100" w:afterAutospacing="1"/>
    </w:pPr>
  </w:style>
  <w:style w:type="character" w:customStyle="1" w:styleId="FooterChar">
    <w:name w:val="Footer Char"/>
    <w:aliases w:val=" Char Char"/>
    <w:basedOn w:val="DefaultParagraphFont"/>
    <w:link w:val="Footer"/>
    <w:uiPriority w:val="99"/>
    <w:rsid w:val="00004EC9"/>
    <w:rPr>
      <w:sz w:val="24"/>
      <w:szCs w:val="24"/>
    </w:rPr>
  </w:style>
  <w:style w:type="character" w:customStyle="1" w:styleId="CommentTextChar">
    <w:name w:val="Comment Text Char"/>
    <w:aliases w:val=" Char Char1"/>
    <w:basedOn w:val="DefaultParagraphFont"/>
    <w:link w:val="CommentText"/>
    <w:uiPriority w:val="99"/>
    <w:semiHidden/>
    <w:rsid w:val="007C074B"/>
  </w:style>
  <w:style w:type="paragraph" w:styleId="Caption">
    <w:name w:val="caption"/>
    <w:basedOn w:val="Normal"/>
    <w:next w:val="Normal"/>
    <w:uiPriority w:val="35"/>
    <w:qFormat/>
    <w:rsid w:val="006120BB"/>
    <w:pPr>
      <w:spacing w:after="200"/>
    </w:pPr>
    <w:rPr>
      <w:rFonts w:ascii="Calibri" w:eastAsia="Calibri" w:hAnsi="Calibri"/>
      <w:b/>
      <w:bCs/>
      <w:color w:val="4F81BD"/>
      <w:sz w:val="18"/>
      <w:szCs w:val="18"/>
    </w:rPr>
  </w:style>
  <w:style w:type="paragraph" w:styleId="ListParagraph">
    <w:name w:val="List Paragraph"/>
    <w:basedOn w:val="Normal"/>
    <w:uiPriority w:val="34"/>
    <w:qFormat/>
    <w:rsid w:val="00583454"/>
    <w:pPr>
      <w:ind w:left="720"/>
    </w:pPr>
  </w:style>
  <w:style w:type="paragraph" w:styleId="Title">
    <w:name w:val="Title"/>
    <w:basedOn w:val="Normal"/>
    <w:qFormat/>
    <w:rsid w:val="001E5FBF"/>
    <w:pPr>
      <w:widowControl w:val="0"/>
      <w:autoSpaceDE w:val="0"/>
      <w:autoSpaceDN w:val="0"/>
      <w:adjustRightInd w:val="0"/>
      <w:jc w:val="center"/>
    </w:pPr>
    <w:rPr>
      <w:b/>
      <w:bCs/>
    </w:rPr>
  </w:style>
  <w:style w:type="paragraph" w:styleId="BodyText3">
    <w:name w:val="Body Text 3"/>
    <w:basedOn w:val="Normal"/>
    <w:rsid w:val="001E5FBF"/>
    <w:pPr>
      <w:widowControl w:val="0"/>
      <w:autoSpaceDE w:val="0"/>
      <w:autoSpaceDN w:val="0"/>
      <w:adjustRightInd w:val="0"/>
    </w:pPr>
    <w:rPr>
      <w:i/>
      <w:iCs/>
      <w:sz w:val="28"/>
    </w:rPr>
  </w:style>
  <w:style w:type="paragraph" w:styleId="BodyText2">
    <w:name w:val="Body Text 2"/>
    <w:basedOn w:val="Normal"/>
    <w:rsid w:val="001E5FBF"/>
    <w:pPr>
      <w:spacing w:line="360" w:lineRule="auto"/>
    </w:pPr>
    <w:rPr>
      <w:rFonts w:ascii="Times New (WE)" w:hAnsi="Times New (WE)"/>
      <w:b/>
      <w:bCs/>
    </w:rPr>
  </w:style>
  <w:style w:type="character" w:styleId="PageNumber">
    <w:name w:val="page number"/>
    <w:basedOn w:val="DefaultParagraphFont"/>
    <w:rsid w:val="005F767E"/>
  </w:style>
  <w:style w:type="character" w:styleId="FollowedHyperlink">
    <w:name w:val="FollowedHyperlink"/>
    <w:basedOn w:val="DefaultParagraphFont"/>
    <w:rsid w:val="009076F3"/>
    <w:rPr>
      <w:color w:val="800080"/>
      <w:u w:val="single"/>
    </w:rPr>
  </w:style>
  <w:style w:type="character" w:customStyle="1" w:styleId="FootnoteTextChar">
    <w:name w:val="Footnote Text Char"/>
    <w:basedOn w:val="DefaultParagraphFont"/>
    <w:link w:val="FootnoteText"/>
    <w:uiPriority w:val="99"/>
    <w:semiHidden/>
    <w:rsid w:val="00943A81"/>
  </w:style>
  <w:style w:type="character" w:styleId="PlaceholderText">
    <w:name w:val="Placeholder Text"/>
    <w:basedOn w:val="DefaultParagraphFont"/>
    <w:uiPriority w:val="99"/>
    <w:semiHidden/>
    <w:rsid w:val="00D87B2E"/>
    <w:rPr>
      <w:color w:val="808080"/>
    </w:rPr>
  </w:style>
  <w:style w:type="paragraph" w:styleId="DocumentMap">
    <w:name w:val="Document Map"/>
    <w:basedOn w:val="Normal"/>
    <w:link w:val="DocumentMapChar"/>
    <w:uiPriority w:val="99"/>
    <w:semiHidden/>
    <w:unhideWhenUsed/>
    <w:rsid w:val="00ED0C1F"/>
    <w:rPr>
      <w:rFonts w:ascii="Tahoma" w:hAnsi="Tahoma" w:cs="Tahoma"/>
      <w:sz w:val="16"/>
      <w:szCs w:val="16"/>
    </w:rPr>
  </w:style>
  <w:style w:type="character" w:customStyle="1" w:styleId="DocumentMapChar">
    <w:name w:val="Document Map Char"/>
    <w:basedOn w:val="DefaultParagraphFont"/>
    <w:link w:val="DocumentMap"/>
    <w:uiPriority w:val="99"/>
    <w:semiHidden/>
    <w:rsid w:val="00ED0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71"/>
    <w:rPr>
      <w:sz w:val="24"/>
      <w:szCs w:val="24"/>
    </w:rPr>
  </w:style>
  <w:style w:type="paragraph" w:styleId="Heading1">
    <w:name w:val="heading 1"/>
    <w:basedOn w:val="Normal"/>
    <w:next w:val="Normal"/>
    <w:qFormat/>
    <w:rsid w:val="001E5FBF"/>
    <w:pPr>
      <w:keepNext/>
      <w:widowControl w:val="0"/>
      <w:tabs>
        <w:tab w:val="center" w:pos="5040"/>
      </w:tabs>
      <w:autoSpaceDE w:val="0"/>
      <w:autoSpaceDN w:val="0"/>
      <w:adjustRightInd w:val="0"/>
      <w:outlineLvl w:val="0"/>
    </w:pPr>
  </w:style>
  <w:style w:type="paragraph" w:styleId="Heading3">
    <w:name w:val="heading 3"/>
    <w:basedOn w:val="Normal"/>
    <w:next w:val="Normal"/>
    <w:qFormat/>
    <w:rsid w:val="005F76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5669A"/>
    <w:rPr>
      <w:rFonts w:ascii="Tahoma" w:hAnsi="Tahoma" w:cs="Tahoma"/>
      <w:sz w:val="16"/>
      <w:szCs w:val="16"/>
    </w:rPr>
  </w:style>
  <w:style w:type="character" w:styleId="Hyperlink">
    <w:name w:val="Hyperlink"/>
    <w:basedOn w:val="DefaultParagraphFont"/>
    <w:rsid w:val="00AD1A91"/>
    <w:rPr>
      <w:color w:val="0000FF"/>
      <w:u w:val="single"/>
    </w:rPr>
  </w:style>
  <w:style w:type="paragraph" w:styleId="FootnoteText">
    <w:name w:val="footnote text"/>
    <w:basedOn w:val="Normal"/>
    <w:link w:val="FootnoteTextChar"/>
    <w:uiPriority w:val="99"/>
    <w:semiHidden/>
    <w:rsid w:val="00F8750B"/>
    <w:rPr>
      <w:sz w:val="20"/>
      <w:szCs w:val="20"/>
    </w:rPr>
  </w:style>
  <w:style w:type="character" w:styleId="FootnoteReference">
    <w:name w:val="footnote reference"/>
    <w:basedOn w:val="DefaultParagraphFont"/>
    <w:uiPriority w:val="99"/>
    <w:semiHidden/>
    <w:rsid w:val="00F8750B"/>
    <w:rPr>
      <w:vertAlign w:val="superscript"/>
    </w:rPr>
  </w:style>
  <w:style w:type="paragraph" w:styleId="Header">
    <w:name w:val="header"/>
    <w:basedOn w:val="Normal"/>
    <w:rsid w:val="002E7F1A"/>
    <w:pPr>
      <w:tabs>
        <w:tab w:val="center" w:pos="4320"/>
        <w:tab w:val="right" w:pos="8640"/>
      </w:tabs>
    </w:pPr>
  </w:style>
  <w:style w:type="paragraph" w:styleId="Footer">
    <w:name w:val="footer"/>
    <w:aliases w:val=" Char"/>
    <w:basedOn w:val="Normal"/>
    <w:link w:val="FooterChar"/>
    <w:uiPriority w:val="99"/>
    <w:rsid w:val="002E7F1A"/>
    <w:pPr>
      <w:tabs>
        <w:tab w:val="center" w:pos="4320"/>
        <w:tab w:val="right" w:pos="8640"/>
      </w:tabs>
    </w:pPr>
  </w:style>
  <w:style w:type="paragraph" w:customStyle="1" w:styleId="a">
    <w:name w:val="Ѐ"/>
    <w:basedOn w:val="Normal"/>
    <w:rsid w:val="00EC20C2"/>
    <w:pPr>
      <w:widowControl w:val="0"/>
    </w:pPr>
    <w:rPr>
      <w:szCs w:val="20"/>
    </w:rPr>
  </w:style>
  <w:style w:type="character" w:styleId="CommentReference">
    <w:name w:val="annotation reference"/>
    <w:basedOn w:val="DefaultParagraphFont"/>
    <w:uiPriority w:val="99"/>
    <w:semiHidden/>
    <w:rsid w:val="002A5040"/>
    <w:rPr>
      <w:sz w:val="16"/>
      <w:szCs w:val="16"/>
    </w:rPr>
  </w:style>
  <w:style w:type="paragraph" w:styleId="CommentText">
    <w:name w:val="annotation text"/>
    <w:aliases w:val=" Char"/>
    <w:basedOn w:val="Normal"/>
    <w:link w:val="CommentTextChar"/>
    <w:uiPriority w:val="99"/>
    <w:semiHidden/>
    <w:rsid w:val="002A5040"/>
    <w:rPr>
      <w:sz w:val="20"/>
      <w:szCs w:val="20"/>
    </w:rPr>
  </w:style>
  <w:style w:type="paragraph" w:styleId="CommentSubject">
    <w:name w:val="annotation subject"/>
    <w:basedOn w:val="CommentText"/>
    <w:next w:val="CommentText"/>
    <w:semiHidden/>
    <w:rsid w:val="002A5040"/>
    <w:rPr>
      <w:b/>
      <w:bCs/>
    </w:rPr>
  </w:style>
  <w:style w:type="paragraph" w:customStyle="1" w:styleId="Style12ptLinespacingDouble">
    <w:name w:val="Style 12 pt Line spacing:  Double"/>
    <w:basedOn w:val="Normal"/>
    <w:rsid w:val="004E08BF"/>
    <w:pPr>
      <w:widowControl w:val="0"/>
      <w:autoSpaceDE w:val="0"/>
      <w:autoSpaceDN w:val="0"/>
      <w:adjustRightInd w:val="0"/>
      <w:spacing w:line="480" w:lineRule="auto"/>
    </w:pPr>
    <w:rPr>
      <w:rFonts w:ascii="Courier New" w:hAnsi="Courier New"/>
      <w:szCs w:val="20"/>
    </w:rPr>
  </w:style>
  <w:style w:type="paragraph" w:styleId="NormalWeb">
    <w:name w:val="Normal (Web)"/>
    <w:basedOn w:val="Normal"/>
    <w:uiPriority w:val="99"/>
    <w:unhideWhenUsed/>
    <w:rsid w:val="005E4DDB"/>
    <w:pPr>
      <w:spacing w:before="100" w:beforeAutospacing="1" w:after="100" w:afterAutospacing="1"/>
    </w:pPr>
  </w:style>
  <w:style w:type="character" w:customStyle="1" w:styleId="FooterChar">
    <w:name w:val="Footer Char"/>
    <w:aliases w:val=" Char Char"/>
    <w:basedOn w:val="DefaultParagraphFont"/>
    <w:link w:val="Footer"/>
    <w:uiPriority w:val="99"/>
    <w:rsid w:val="00004EC9"/>
    <w:rPr>
      <w:sz w:val="24"/>
      <w:szCs w:val="24"/>
    </w:rPr>
  </w:style>
  <w:style w:type="character" w:customStyle="1" w:styleId="CommentTextChar">
    <w:name w:val="Comment Text Char"/>
    <w:aliases w:val=" Char Char1"/>
    <w:basedOn w:val="DefaultParagraphFont"/>
    <w:link w:val="CommentText"/>
    <w:uiPriority w:val="99"/>
    <w:semiHidden/>
    <w:rsid w:val="007C074B"/>
  </w:style>
  <w:style w:type="paragraph" w:styleId="Caption">
    <w:name w:val="caption"/>
    <w:basedOn w:val="Normal"/>
    <w:next w:val="Normal"/>
    <w:uiPriority w:val="35"/>
    <w:qFormat/>
    <w:rsid w:val="006120BB"/>
    <w:pPr>
      <w:spacing w:after="200"/>
    </w:pPr>
    <w:rPr>
      <w:rFonts w:ascii="Calibri" w:eastAsia="Calibri" w:hAnsi="Calibri"/>
      <w:b/>
      <w:bCs/>
      <w:color w:val="4F81BD"/>
      <w:sz w:val="18"/>
      <w:szCs w:val="18"/>
    </w:rPr>
  </w:style>
  <w:style w:type="paragraph" w:styleId="ListParagraph">
    <w:name w:val="List Paragraph"/>
    <w:basedOn w:val="Normal"/>
    <w:uiPriority w:val="34"/>
    <w:qFormat/>
    <w:rsid w:val="00583454"/>
    <w:pPr>
      <w:ind w:left="720"/>
    </w:pPr>
  </w:style>
  <w:style w:type="paragraph" w:styleId="Title">
    <w:name w:val="Title"/>
    <w:basedOn w:val="Normal"/>
    <w:qFormat/>
    <w:rsid w:val="001E5FBF"/>
    <w:pPr>
      <w:widowControl w:val="0"/>
      <w:autoSpaceDE w:val="0"/>
      <w:autoSpaceDN w:val="0"/>
      <w:adjustRightInd w:val="0"/>
      <w:jc w:val="center"/>
    </w:pPr>
    <w:rPr>
      <w:b/>
      <w:bCs/>
    </w:rPr>
  </w:style>
  <w:style w:type="paragraph" w:styleId="BodyText3">
    <w:name w:val="Body Text 3"/>
    <w:basedOn w:val="Normal"/>
    <w:rsid w:val="001E5FBF"/>
    <w:pPr>
      <w:widowControl w:val="0"/>
      <w:autoSpaceDE w:val="0"/>
      <w:autoSpaceDN w:val="0"/>
      <w:adjustRightInd w:val="0"/>
    </w:pPr>
    <w:rPr>
      <w:i/>
      <w:iCs/>
      <w:sz w:val="28"/>
    </w:rPr>
  </w:style>
  <w:style w:type="paragraph" w:styleId="BodyText2">
    <w:name w:val="Body Text 2"/>
    <w:basedOn w:val="Normal"/>
    <w:rsid w:val="001E5FBF"/>
    <w:pPr>
      <w:spacing w:line="360" w:lineRule="auto"/>
    </w:pPr>
    <w:rPr>
      <w:rFonts w:ascii="Times New (WE)" w:hAnsi="Times New (WE)"/>
      <w:b/>
      <w:bCs/>
    </w:rPr>
  </w:style>
  <w:style w:type="character" w:styleId="PageNumber">
    <w:name w:val="page number"/>
    <w:basedOn w:val="DefaultParagraphFont"/>
    <w:rsid w:val="005F767E"/>
  </w:style>
  <w:style w:type="character" w:styleId="FollowedHyperlink">
    <w:name w:val="FollowedHyperlink"/>
    <w:basedOn w:val="DefaultParagraphFont"/>
    <w:rsid w:val="009076F3"/>
    <w:rPr>
      <w:color w:val="800080"/>
      <w:u w:val="single"/>
    </w:rPr>
  </w:style>
  <w:style w:type="character" w:customStyle="1" w:styleId="FootnoteTextChar">
    <w:name w:val="Footnote Text Char"/>
    <w:basedOn w:val="DefaultParagraphFont"/>
    <w:link w:val="FootnoteText"/>
    <w:uiPriority w:val="99"/>
    <w:semiHidden/>
    <w:rsid w:val="00943A81"/>
  </w:style>
  <w:style w:type="character" w:styleId="PlaceholderText">
    <w:name w:val="Placeholder Text"/>
    <w:basedOn w:val="DefaultParagraphFont"/>
    <w:uiPriority w:val="99"/>
    <w:semiHidden/>
    <w:rsid w:val="00D87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0594">
      <w:bodyDiv w:val="1"/>
      <w:marLeft w:val="0"/>
      <w:marRight w:val="0"/>
      <w:marTop w:val="0"/>
      <w:marBottom w:val="0"/>
      <w:divBdr>
        <w:top w:val="none" w:sz="0" w:space="0" w:color="auto"/>
        <w:left w:val="none" w:sz="0" w:space="0" w:color="auto"/>
        <w:bottom w:val="none" w:sz="0" w:space="0" w:color="auto"/>
        <w:right w:val="none" w:sz="0" w:space="0" w:color="auto"/>
      </w:divBdr>
    </w:div>
    <w:div w:id="100146464">
      <w:bodyDiv w:val="1"/>
      <w:marLeft w:val="60"/>
      <w:marRight w:val="60"/>
      <w:marTop w:val="60"/>
      <w:marBottom w:val="15"/>
      <w:divBdr>
        <w:top w:val="none" w:sz="0" w:space="0" w:color="auto"/>
        <w:left w:val="none" w:sz="0" w:space="0" w:color="auto"/>
        <w:bottom w:val="none" w:sz="0" w:space="0" w:color="auto"/>
        <w:right w:val="none" w:sz="0" w:space="0" w:color="auto"/>
      </w:divBdr>
      <w:divsChild>
        <w:div w:id="228199743">
          <w:marLeft w:val="0"/>
          <w:marRight w:val="0"/>
          <w:marTop w:val="0"/>
          <w:marBottom w:val="0"/>
          <w:divBdr>
            <w:top w:val="none" w:sz="0" w:space="0" w:color="auto"/>
            <w:left w:val="none" w:sz="0" w:space="0" w:color="auto"/>
            <w:bottom w:val="none" w:sz="0" w:space="0" w:color="auto"/>
            <w:right w:val="none" w:sz="0" w:space="0" w:color="auto"/>
          </w:divBdr>
        </w:div>
        <w:div w:id="815144935">
          <w:marLeft w:val="0"/>
          <w:marRight w:val="0"/>
          <w:marTop w:val="0"/>
          <w:marBottom w:val="0"/>
          <w:divBdr>
            <w:top w:val="none" w:sz="0" w:space="0" w:color="auto"/>
            <w:left w:val="none" w:sz="0" w:space="0" w:color="auto"/>
            <w:bottom w:val="none" w:sz="0" w:space="0" w:color="auto"/>
            <w:right w:val="none" w:sz="0" w:space="0" w:color="auto"/>
          </w:divBdr>
        </w:div>
        <w:div w:id="1910917085">
          <w:marLeft w:val="0"/>
          <w:marRight w:val="0"/>
          <w:marTop w:val="0"/>
          <w:marBottom w:val="0"/>
          <w:divBdr>
            <w:top w:val="none" w:sz="0" w:space="0" w:color="auto"/>
            <w:left w:val="none" w:sz="0" w:space="0" w:color="auto"/>
            <w:bottom w:val="none" w:sz="0" w:space="0" w:color="auto"/>
            <w:right w:val="none" w:sz="0" w:space="0" w:color="auto"/>
          </w:divBdr>
        </w:div>
      </w:divsChild>
    </w:div>
    <w:div w:id="1019040205">
      <w:bodyDiv w:val="1"/>
      <w:marLeft w:val="60"/>
      <w:marRight w:val="60"/>
      <w:marTop w:val="60"/>
      <w:marBottom w:val="15"/>
      <w:divBdr>
        <w:top w:val="none" w:sz="0" w:space="0" w:color="auto"/>
        <w:left w:val="none" w:sz="0" w:space="0" w:color="auto"/>
        <w:bottom w:val="none" w:sz="0" w:space="0" w:color="auto"/>
        <w:right w:val="none" w:sz="0" w:space="0" w:color="auto"/>
      </w:divBdr>
      <w:divsChild>
        <w:div w:id="9642725">
          <w:marLeft w:val="0"/>
          <w:marRight w:val="0"/>
          <w:marTop w:val="0"/>
          <w:marBottom w:val="0"/>
          <w:divBdr>
            <w:top w:val="none" w:sz="0" w:space="0" w:color="auto"/>
            <w:left w:val="none" w:sz="0" w:space="0" w:color="auto"/>
            <w:bottom w:val="none" w:sz="0" w:space="0" w:color="auto"/>
            <w:right w:val="none" w:sz="0" w:space="0" w:color="auto"/>
          </w:divBdr>
        </w:div>
      </w:divsChild>
    </w:div>
    <w:div w:id="1081826969">
      <w:bodyDiv w:val="1"/>
      <w:marLeft w:val="60"/>
      <w:marRight w:val="60"/>
      <w:marTop w:val="60"/>
      <w:marBottom w:val="15"/>
      <w:divBdr>
        <w:top w:val="none" w:sz="0" w:space="0" w:color="auto"/>
        <w:left w:val="none" w:sz="0" w:space="0" w:color="auto"/>
        <w:bottom w:val="none" w:sz="0" w:space="0" w:color="auto"/>
        <w:right w:val="none" w:sz="0" w:space="0" w:color="auto"/>
      </w:divBdr>
      <w:divsChild>
        <w:div w:id="1792281586">
          <w:marLeft w:val="0"/>
          <w:marRight w:val="0"/>
          <w:marTop w:val="0"/>
          <w:marBottom w:val="0"/>
          <w:divBdr>
            <w:top w:val="none" w:sz="0" w:space="0" w:color="auto"/>
            <w:left w:val="none" w:sz="0" w:space="0" w:color="auto"/>
            <w:bottom w:val="none" w:sz="0" w:space="0" w:color="auto"/>
            <w:right w:val="none" w:sz="0" w:space="0" w:color="auto"/>
          </w:divBdr>
        </w:div>
      </w:divsChild>
    </w:div>
    <w:div w:id="20959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q.ne.gov/AirToxic.nsf/pages/JJJJJJ" TargetMode="External"/><Relationship Id="rId18" Type="http://schemas.openxmlformats.org/officeDocument/2006/relationships/hyperlink" Target="http://www.ecfr.gov/cgi/t/text/text-idx?c=ecfr&amp;SID=03a0c6e47a1607b46f9b086a3451de72&amp;rgn=div8&amp;view=text&amp;node=40:10.0.1.1.1.1.5.9&amp;idno=40" TargetMode="External"/><Relationship Id="rId26" Type="http://schemas.openxmlformats.org/officeDocument/2006/relationships/hyperlink" Target="http://www.ecfr.gov/cgi-bin/retrieveECFR?gp=&amp;SID=7a6d1013efc90384ebcdddc3e19faf06&amp;r=SUBPART&amp;n=40y15.0.1.1.1.23" TargetMode="External"/><Relationship Id="rId3" Type="http://schemas.openxmlformats.org/officeDocument/2006/relationships/customXml" Target="../customXml/item3.xml"/><Relationship Id="rId21" Type="http://schemas.openxmlformats.org/officeDocument/2006/relationships/hyperlink" Target="http://www.ecfr.gov/cgi/t/text/text-idx?c=ecfr&amp;SID=03a0c6e47a1607b46f9b086a3451de72&amp;rgn=div8&amp;view=text&amp;node=40:10.0.1.1.1.1.5.2&amp;idno=40"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yperlink" Target="http://www.ecfr.gov/cgi-bin/retrieveECFR?gp=&amp;SID=7a6d1013efc90384ebcdddc3e19faf06&amp;r=SUBPART&amp;n=40y15.0.1.1.1.23" TargetMode="External"/><Relationship Id="rId2" Type="http://schemas.openxmlformats.org/officeDocument/2006/relationships/customXml" Target="../customXml/item2.xml"/><Relationship Id="rId16" Type="http://schemas.openxmlformats.org/officeDocument/2006/relationships/hyperlink" Target="http://www.ecfr.gov/cgi-bin/retrieveECFR?gp=&amp;SID=7a6d1013efc90384ebcdddc3e19faf06&amp;r=SUBPART&amp;n=40y15.0.1.1.1.23" TargetMode="External"/><Relationship Id="rId20" Type="http://schemas.openxmlformats.org/officeDocument/2006/relationships/hyperlink" Target="http://deq.ne.gov/AirToxic.nsf/pages/JJJJJJ" TargetMode="External"/><Relationship Id="rId29" Type="http://schemas.openxmlformats.org/officeDocument/2006/relationships/hyperlink" Target="http://www.epa.gov/ttn/atw/boiler/boilerpg.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ecfr.gov/cgi-bin/retrieveECFR?gp=&amp;SID=7a6d1013efc90384ebcdddc3e19faf06&amp;r=SUBPART&amp;n=40y15.0.1.1.1.23"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cfr.gov/cgi-bin/retrieveECFR?gp=&amp;SID=7a6d1013efc90384ebcdddc3e19faf06&amp;r=SUBPART&amp;n=40y15.0.1.1.1.23" TargetMode="External"/><Relationship Id="rId23" Type="http://schemas.openxmlformats.org/officeDocument/2006/relationships/hyperlink" Target="http://www.ecfr.gov/cgi-bin/retrieveECFR?gp=&amp;SID=7a6d1013efc90384ebcdddc3e19faf06&amp;r=SUBPART&amp;n=40y15.0.1.1.1.23" TargetMode="External"/><Relationship Id="rId28" Type="http://schemas.openxmlformats.org/officeDocument/2006/relationships/hyperlink" Target="http://deq.ne.gov/AirToxic.nsf/pages/JJJJJJ" TargetMode="External"/><Relationship Id="rId10" Type="http://schemas.openxmlformats.org/officeDocument/2006/relationships/endnotes" Target="endnotes.xml"/><Relationship Id="rId19" Type="http://schemas.openxmlformats.org/officeDocument/2006/relationships/hyperlink" Target="http://deq.ne.gov/AirToxic.nsf/pages/JJJJJJ"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eq.ne.gov/AirToxic.nsf/pages/DDDDD" TargetMode="External"/><Relationship Id="rId22" Type="http://schemas.openxmlformats.org/officeDocument/2006/relationships/hyperlink" Target="http://www.ecfr.gov/cgi/t/text/text-idx?c=ecfr&amp;SID=03a0c6e47a1607b46f9b086a3451de72&amp;rgn=div8&amp;view=text&amp;node=40:10.0.1.1.1.1.5.2&amp;idno=40" TargetMode="External"/><Relationship Id="rId27" Type="http://schemas.openxmlformats.org/officeDocument/2006/relationships/hyperlink" Target="http://www.ecfr.gov/cgi-bin/retrieveECFR?gp=&amp;SID=7a6d1013efc90384ebcdddc3e19faf06&amp;r=SUBPART&amp;n=40y15.0.1.1.1.23" TargetMode="External"/><Relationship Id="rId30" Type="http://schemas.openxmlformats.org/officeDocument/2006/relationships/hyperlink" Target="mailto:NDEQ.AirQuality@nebrask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cfr.gov/cgi-bin/retrieveECFR?gp=&amp;SID=7a6d1013efc90384ebcdddc3e19faf06&amp;r=SUBPART&amp;n=40y15.0.1.1.1.23" TargetMode="External"/><Relationship Id="rId1" Type="http://schemas.openxmlformats.org/officeDocument/2006/relationships/hyperlink" Target="http://www.ecfr.gov/cgi-bin/retrieveECFR?gp=&amp;SID=7a6d1013efc90384ebcdddc3e19faf06&amp;r=SUBPART&amp;n=40y15.0.1.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FE3F32-F6AC-431A-84A7-5846C5AC7402}">
  <ds:schemaRefs>
    <ds:schemaRef ds:uri="http://schemas.openxmlformats.org/officeDocument/2006/bibliography"/>
  </ds:schemaRefs>
</ds:datastoreItem>
</file>

<file path=customXml/itemProps2.xml><?xml version="1.0" encoding="utf-8"?>
<ds:datastoreItem xmlns:ds="http://schemas.openxmlformats.org/officeDocument/2006/customXml" ds:itemID="{7071A541-2EA2-4E00-BACF-67A4227324E7}">
  <ds:schemaRefs>
    <ds:schemaRef ds:uri="http://schemas.openxmlformats.org/officeDocument/2006/bibliography"/>
  </ds:schemaRefs>
</ds:datastoreItem>
</file>

<file path=customXml/itemProps3.xml><?xml version="1.0" encoding="utf-8"?>
<ds:datastoreItem xmlns:ds="http://schemas.openxmlformats.org/officeDocument/2006/customXml" ds:itemID="{F7892D37-D142-4499-A589-3633C92E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Initial Notification Form</vt:lpstr>
    </vt:vector>
  </TitlesOfParts>
  <Company>Microsoft</Company>
  <LinksUpToDate>false</LinksUpToDate>
  <CharactersWithSpaces>19955</CharactersWithSpaces>
  <SharedDoc>false</SharedDoc>
  <HLinks>
    <vt:vector size="18" baseType="variant">
      <vt:variant>
        <vt:i4>6291579</vt:i4>
      </vt:variant>
      <vt:variant>
        <vt:i4>116</vt:i4>
      </vt:variant>
      <vt:variant>
        <vt:i4>0</vt:i4>
      </vt:variant>
      <vt:variant>
        <vt:i4>5</vt:i4>
      </vt:variant>
      <vt:variant>
        <vt:lpwstr>http://www.epa.gov/ttn/atw/boiler/boilerpg.html</vt:lpwstr>
      </vt:variant>
      <vt:variant>
        <vt:lpwstr/>
      </vt:variant>
      <vt:variant>
        <vt:i4>6029322</vt:i4>
      </vt:variant>
      <vt:variant>
        <vt:i4>113</vt:i4>
      </vt:variant>
      <vt:variant>
        <vt:i4>0</vt:i4>
      </vt:variant>
      <vt:variant>
        <vt:i4>5</vt:i4>
      </vt:variant>
      <vt:variant>
        <vt:lpwstr>http://www.deq.state.ne.us/AirToxic.nsf/pages/JJJJJJ</vt:lpwstr>
      </vt:variant>
      <vt:variant>
        <vt:lpwstr/>
      </vt:variant>
      <vt:variant>
        <vt:i4>3539040</vt:i4>
      </vt:variant>
      <vt:variant>
        <vt:i4>104</vt:i4>
      </vt:variant>
      <vt:variant>
        <vt:i4>0</vt:i4>
      </vt:variant>
      <vt:variant>
        <vt:i4>5</vt:i4>
      </vt:variant>
      <vt:variant>
        <vt:lpwstr>http://www.deq.state.ne.us/AirToxic.nsf/pages/DDDDD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Notification Form</dc:title>
  <dc:creator>ctsuser</dc:creator>
  <cp:lastModifiedBy>adam.yarina</cp:lastModifiedBy>
  <cp:revision>23</cp:revision>
  <cp:lastPrinted>2013-10-15T16:05:00Z</cp:lastPrinted>
  <dcterms:created xsi:type="dcterms:W3CDTF">2012-02-02T14:05:00Z</dcterms:created>
  <dcterms:modified xsi:type="dcterms:W3CDTF">2013-10-15T16:06:00Z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-2004377519</vt:i4>
  </property>
  <property fmtid="{D5CDD505-2E9C-101B-9397-08002B2CF9AE}" pid="3" name="_NewReviewCycle">
    <vt:lpwstr/>
  </property>
  <property fmtid="{D5CDD505-2E9C-101B-9397-08002B2CF9AE}" pid="4" name="_EmailSubject">
    <vt:lpwstr>Emission Limits Form</vt:lpwstr>
  </property>
  <property fmtid="{D5CDD505-2E9C-101B-9397-08002B2CF9AE}" pid="5" name="_AuthorEmail">
    <vt:lpwstr>brian.kozisek@nebraska.gov</vt:lpwstr>
  </property>
  <property fmtid="{D5CDD505-2E9C-101B-9397-08002B2CF9AE}" pid="6" name="_AuthorEmailDisplayName">
    <vt:lpwstr>Kozisek, Brian</vt:lpwstr>
  </property>
  <property fmtid="{D5CDD505-2E9C-101B-9397-08002B2CF9AE}" pid="7" name="_PreviousAdHocReviewCycleID">
    <vt:i4>1545532015</vt:i4>
  </property>
  <property fmtid="{D5CDD505-2E9C-101B-9397-08002B2CF9AE}" pid="8" name="_ReviewingToolsShownOnce">
    <vt:lpwstr/>
  </property>
</Properties>
</file>